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和静县202</w:t>
      </w:r>
      <w:r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年自治区第四批地方政府新增一般债券转贷（巩固拓展脱贫攻坚成果与乡村振兴有效衔接部分）资金支出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进度公开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根据《巴音郭楞蒙古自治州扶贫资金项目公告公示制度实施细则（暂行）》（巴扶领字〔2018〕55 号）规定，为进一步强化财政扶贫资金的监督管理，确保扶贫资金项目安排公正、公平、公开、规范，提高项目资金的透明度和资金使用效益。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现将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和静县202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年自治区第四批地方政府新增一般债券转贷（巩固拓展脱贫攻坚成果与乡村振兴有效衔接部分）资金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支出进度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予以公开，接受社会监督。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国务院扶贫办监督举报电话：12317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宋体" w:cs="微软雅黑"/>
          <w:i w:val="0"/>
          <w:caps w:val="0"/>
          <w:color w:val="2B2B2B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eastAsia="zh-CN"/>
        </w:rPr>
        <w:t>和静县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财政局监督举报电话：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  <w:t>5027519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，联系人：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eastAsia="zh-CN"/>
        </w:rPr>
        <w:t>赛尔吉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  <w:t>姚建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eastAsia="zh-CN"/>
        </w:rPr>
        <w:t>和静县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扶贫办监督举报电话：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  <w:t>5018718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，联系人：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  <w:t>张良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0"/>
          <w:szCs w:val="30"/>
          <w:shd w:val="clear" w:fill="FFFFFF"/>
          <w:lang w:eastAsia="zh-CN"/>
        </w:rPr>
        <w:t>唐奇。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5831"/>
    <w:rsid w:val="153F0747"/>
    <w:rsid w:val="1EA121CD"/>
    <w:rsid w:val="2F3475CC"/>
    <w:rsid w:val="31A66164"/>
    <w:rsid w:val="35C75862"/>
    <w:rsid w:val="391B40FF"/>
    <w:rsid w:val="3C484E3A"/>
    <w:rsid w:val="4EF93D41"/>
    <w:rsid w:val="4FB60AEC"/>
    <w:rsid w:val="64763A47"/>
    <w:rsid w:val="69436136"/>
    <w:rsid w:val="6978501B"/>
    <w:rsid w:val="72D105A6"/>
    <w:rsid w:val="733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郝军震</cp:lastModifiedBy>
  <dcterms:modified xsi:type="dcterms:W3CDTF">2021-08-25T09:42:46Z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C6E43F95EB7344C59183D9F47A9AC09C</vt:lpwstr>
  </property>
</Properties>
</file>