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F13" w:rsidRDefault="0000186B" w:rsidP="00511E43">
      <w:pPr>
        <w:spacing w:line="6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:rsidR="00CE5F13" w:rsidRDefault="00CE5F13" w:rsidP="00511E43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E5F13" w:rsidRDefault="00CE5F13" w:rsidP="00511E43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E5F13" w:rsidRDefault="00CE5F13" w:rsidP="00511E43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E5F13" w:rsidRDefault="00CE5F13" w:rsidP="00511E43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E5F13" w:rsidRDefault="00CE5F13" w:rsidP="00511E43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E5F13" w:rsidRDefault="00CE5F13" w:rsidP="00511E43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E5F13" w:rsidRDefault="0000186B" w:rsidP="00511E43">
      <w:pPr>
        <w:spacing w:line="60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 w:rsidRPr="00D0555E"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新疆维吾尔自治区巴州</w:t>
      </w:r>
      <w:r w:rsidRPr="00D0555E"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和静县</w:t>
      </w:r>
      <w:r w:rsidR="00D0555E" w:rsidRPr="00D0555E"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发改委</w:t>
      </w:r>
      <w:r w:rsidRPr="00D0555E"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项目</w:t>
      </w: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支出绩效自评报告</w:t>
      </w:r>
    </w:p>
    <w:p w:rsidR="00CE5F13" w:rsidRDefault="00CE5F13" w:rsidP="00511E43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E5F13" w:rsidRDefault="0000186B" w:rsidP="00511E43">
      <w:pPr>
        <w:spacing w:line="600" w:lineRule="exact"/>
        <w:ind w:firstLineChars="200" w:firstLine="720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</w:t>
      </w:r>
      <w:r w:rsidR="006E3DC6">
        <w:rPr>
          <w:rFonts w:eastAsia="仿宋_GB2312" w:hAnsi="宋体" w:cs="宋体" w:hint="eastAsia"/>
          <w:kern w:val="0"/>
          <w:sz w:val="36"/>
          <w:szCs w:val="36"/>
        </w:rPr>
        <w:t>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CE5F13" w:rsidRDefault="00CE5F13" w:rsidP="00511E43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E5F13" w:rsidRDefault="00CE5F13" w:rsidP="00511E43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E5F13" w:rsidRDefault="00CE5F13" w:rsidP="00511E43">
      <w:pPr>
        <w:spacing w:line="600" w:lineRule="exact"/>
        <w:ind w:firstLineChars="200" w:firstLine="720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</w:p>
    <w:p w:rsidR="00CE5F13" w:rsidRDefault="00CE5F13" w:rsidP="00511E43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E5F13" w:rsidRDefault="00CE5F13" w:rsidP="00511E43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E5F13" w:rsidRDefault="0000186B" w:rsidP="00511E43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项目名称：和静县发改委巴音布鲁克民用机场项目前期可研编制费等</w:t>
      </w:r>
    </w:p>
    <w:p w:rsidR="00CE5F13" w:rsidRDefault="0000186B" w:rsidP="00511E43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实施单位（公章）：和静县发改委</w:t>
      </w:r>
    </w:p>
    <w:p w:rsidR="00CE5F13" w:rsidRDefault="0000186B" w:rsidP="00511E43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主管部门（公章）：和静县财政局</w:t>
      </w:r>
    </w:p>
    <w:p w:rsidR="00CE5F13" w:rsidRDefault="0000186B" w:rsidP="00511E43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项目负责人（签章）：薛建保</w:t>
      </w:r>
    </w:p>
    <w:p w:rsidR="00CE5F13" w:rsidRDefault="0000186B" w:rsidP="00511E43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>201</w:t>
      </w:r>
      <w:r w:rsidR="00D0555E">
        <w:rPr>
          <w:rFonts w:eastAsia="仿宋_GB2312" w:hAnsi="宋体" w:cs="宋体" w:hint="eastAsia"/>
          <w:kern w:val="0"/>
          <w:sz w:val="36"/>
          <w:szCs w:val="36"/>
        </w:rPr>
        <w:t>9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 w:rsidR="00D0555E">
        <w:rPr>
          <w:rFonts w:eastAsia="仿宋_GB2312" w:hAnsi="宋体" w:cs="宋体" w:hint="eastAsia"/>
          <w:kern w:val="0"/>
          <w:sz w:val="36"/>
          <w:szCs w:val="36"/>
        </w:rPr>
        <w:t>1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 w:rsidR="00D0555E">
        <w:rPr>
          <w:rFonts w:eastAsia="仿宋_GB2312" w:hAnsi="宋体" w:cs="宋体" w:hint="eastAsia"/>
          <w:kern w:val="0"/>
          <w:sz w:val="36"/>
          <w:szCs w:val="36"/>
        </w:rPr>
        <w:t>23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CE5F13" w:rsidRDefault="00CE5F13" w:rsidP="00511E43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E5F13" w:rsidRDefault="00CE5F13" w:rsidP="00511E4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CE5F13" w:rsidRDefault="0000186B" w:rsidP="00511E4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CE5F13" w:rsidRDefault="0000186B" w:rsidP="00511E4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CE5F13" w:rsidRPr="00E36375" w:rsidRDefault="0000186B" w:rsidP="00511E43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E36375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我县于2011年启动巴音布鲁克通勤机场项目规划，并于2014年6月改为民用支线机场予以推进。项目启动以来，在自治区党委、人民政府的正确领导下，在自治区、自治州发改委的关心支持下，在县委、县人民政府的大力支持下，列入《全国民用机场布局规划（2016－2025年）》、《中国民用航空发展第十三个五年规划》。为全力推进项目进展，确保项目早日落地建成发挥效益，按照项目基本建设程序，需确定项目建设主体，便于推动项目后续工作，经报请县委、县人民政府同意，于2015年10月组建成立和静县巴音布鲁克民用机场建设管理有限责任公司，企业注册资金10万元，公司属非赢利性的国有企业，主要负责巴音布鲁克民用机场项目前期工作的推进及协调工作。</w:t>
      </w:r>
    </w:p>
    <w:p w:rsidR="00CE5F13" w:rsidRDefault="0000186B" w:rsidP="00511E4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CE5F13" w:rsidRPr="006E0679" w:rsidRDefault="0000186B" w:rsidP="00511E43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6E0679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为全力推进项目进展，确保项目早日落地建成发挥效益，按照项目基本建设程序，需确定项目建设主体，便于推动项目后续工作，经报请县委、县人民政府同意，于2015年10月组建成立和静县巴音布鲁克民用机场建设管理有限责任公司，企业注册资金10万元，公司属非赢利性的国有企业，主要负责巴音布鲁克民用机场项目前期工作的推进及协调工作。</w:t>
      </w:r>
    </w:p>
    <w:p w:rsidR="00CE5F13" w:rsidRPr="006E0679" w:rsidRDefault="0000186B" w:rsidP="00511E43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6E0679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目前，项目进展至预可研报告报批阶段，因2017年7月12日中国民用航空管理局机场司、空管办联合印发《关于加强新</w:t>
      </w:r>
      <w:r w:rsidRPr="006E0679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lastRenderedPageBreak/>
        <w:t>建民用运输机场气象观测工作的通知》（局发明电〔2017〕2081号），提出机场选址“首选场址内建立临时气象观测站并采集不少于一年的气象资料（含能见度、云、天气现象等航空要素）”等问题，因项目场址参考的气象资料距离批复场址较远，评审单位认为气象资料不能代表批复场址气象状况，要求设置临时气象站采集信息，并委托有资质的单位开展气象条件分析论证。</w:t>
      </w:r>
    </w:p>
    <w:p w:rsidR="00CE5F13" w:rsidRDefault="0000186B" w:rsidP="00511E4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CE5F13" w:rsidRDefault="0000186B" w:rsidP="00511E43">
      <w:pPr>
        <w:spacing w:line="600" w:lineRule="exact"/>
        <w:rPr>
          <w:rStyle w:val="a8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11E43" w:rsidRDefault="00511E43" w:rsidP="00511E43">
      <w:pPr>
        <w:spacing w:line="240" w:lineRule="exact"/>
        <w:rPr>
          <w:rStyle w:val="a8"/>
          <w:rFonts w:ascii="楷体" w:eastAsia="楷体" w:hAnsi="楷体" w:hint="eastAsia"/>
          <w:spacing w:val="-4"/>
          <w:sz w:val="32"/>
          <w:szCs w:val="32"/>
        </w:rPr>
      </w:pPr>
    </w:p>
    <w:tbl>
      <w:tblPr>
        <w:tblpPr w:leftFromText="180" w:rightFromText="180" w:vertAnchor="text" w:horzAnchor="page" w:tblpX="1349" w:tblpY="1197"/>
        <w:tblW w:w="1013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605"/>
        <w:gridCol w:w="1365"/>
        <w:gridCol w:w="813"/>
        <w:gridCol w:w="900"/>
        <w:gridCol w:w="600"/>
        <w:gridCol w:w="402"/>
        <w:gridCol w:w="696"/>
        <w:gridCol w:w="928"/>
        <w:gridCol w:w="813"/>
        <w:gridCol w:w="507"/>
        <w:gridCol w:w="689"/>
        <w:gridCol w:w="816"/>
      </w:tblGrid>
      <w:tr w:rsidR="00511E43" w:rsidTr="002E7036">
        <w:trPr>
          <w:trHeight w:val="346"/>
        </w:trPr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511E43" w:rsidRDefault="00511E43" w:rsidP="002E7036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ascii="仿宋_GB2312" w:hAnsi="仿宋_GB2312" w:hint="eastAsia"/>
                <w:b/>
                <w:bCs/>
                <w:kern w:val="0"/>
                <w:sz w:val="24"/>
              </w:rPr>
              <w:t>项目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511E43" w:rsidRDefault="00511E43" w:rsidP="002E7036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行次</w:t>
            </w:r>
          </w:p>
        </w:tc>
        <w:tc>
          <w:tcPr>
            <w:tcW w:w="813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95B3D7"/>
          </w:tcPr>
          <w:p w:rsidR="00511E43" w:rsidRDefault="00511E43" w:rsidP="002E7036">
            <w:pPr>
              <w:spacing w:line="240" w:lineRule="exact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ascii="仿宋_GB2312" w:hAnsi="仿宋_GB2312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352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511E43" w:rsidRDefault="00511E43" w:rsidP="002E7036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财政资金</w:t>
            </w:r>
          </w:p>
        </w:tc>
        <w:tc>
          <w:tcPr>
            <w:tcW w:w="282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511E43" w:rsidRDefault="00511E43" w:rsidP="002E7036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其他资金</w:t>
            </w:r>
          </w:p>
        </w:tc>
      </w:tr>
      <w:tr w:rsidR="00511E43" w:rsidTr="002E7036">
        <w:trPr>
          <w:trHeight w:val="257"/>
        </w:trPr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11E43" w:rsidRDefault="00511E43" w:rsidP="002E7036">
            <w:pPr>
              <w:spacing w:line="240" w:lineRule="exact"/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511E43" w:rsidRDefault="00511E43" w:rsidP="002E7036">
            <w:pPr>
              <w:spacing w:line="240" w:lineRule="exact"/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511E43" w:rsidRDefault="00511E43" w:rsidP="002E7036">
            <w:pPr>
              <w:spacing w:line="240" w:lineRule="exact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511E43" w:rsidRDefault="00511E43" w:rsidP="002E7036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511E43" w:rsidRDefault="00511E43" w:rsidP="002E7036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中央级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511E43" w:rsidRDefault="00511E43" w:rsidP="002E7036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市级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511E43" w:rsidRDefault="00511E43" w:rsidP="002E7036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区县级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511E43" w:rsidRDefault="00511E43" w:rsidP="002E7036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乡镇级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511E43" w:rsidRDefault="00511E43" w:rsidP="002E7036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511E43" w:rsidRDefault="00511E43" w:rsidP="002E7036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单位自筹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511E43" w:rsidRDefault="00511E43" w:rsidP="002E7036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银行贷款等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511E43" w:rsidRDefault="00511E43" w:rsidP="002E7036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社会资本</w:t>
            </w:r>
          </w:p>
        </w:tc>
      </w:tr>
      <w:tr w:rsidR="00511E43" w:rsidTr="002E7036">
        <w:trPr>
          <w:trHeight w:val="449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预算安排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(1)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3000000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3000000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11E43" w:rsidTr="002E7036">
        <w:trPr>
          <w:trHeight w:val="449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项目实际投入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(2)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spacing w:line="240" w:lineRule="exact"/>
            </w:pPr>
            <w:r>
              <w:rPr>
                <w:rFonts w:hint="eastAsia"/>
              </w:rPr>
              <w:t>3000000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spacing w:line="240" w:lineRule="exact"/>
            </w:pPr>
            <w:r>
              <w:rPr>
                <w:rFonts w:hint="eastAsia"/>
              </w:rPr>
              <w:t>3000000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spacing w:line="240" w:lineRule="exact"/>
            </w:pPr>
            <w:r>
              <w:rPr>
                <w:rFonts w:hint="eastAsia"/>
              </w:rPr>
              <w:t>3000000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spacing w:line="240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spacing w:line="240" w:lineRule="exact"/>
            </w:pP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11E43" w:rsidTr="002E7036">
        <w:trPr>
          <w:trHeight w:val="449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资金到位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(3)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spacing w:line="240" w:lineRule="exact"/>
            </w:pPr>
            <w:r>
              <w:rPr>
                <w:rFonts w:hint="eastAsia"/>
              </w:rPr>
              <w:t>3000000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spacing w:line="240" w:lineRule="exact"/>
            </w:pPr>
            <w:r>
              <w:rPr>
                <w:rFonts w:hint="eastAsia"/>
              </w:rPr>
              <w:t>3000000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spacing w:line="240" w:lineRule="exact"/>
            </w:pPr>
            <w:r>
              <w:rPr>
                <w:rFonts w:hint="eastAsia"/>
              </w:rPr>
              <w:t>3000000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spacing w:line="240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spacing w:line="240" w:lineRule="exact"/>
            </w:pP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11E43" w:rsidTr="002E7036">
        <w:trPr>
          <w:trHeight w:val="449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实际支出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(4)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spacing w:line="240" w:lineRule="exact"/>
            </w:pPr>
            <w:r>
              <w:rPr>
                <w:rFonts w:hint="eastAsia"/>
              </w:rPr>
              <w:t>3000000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spacing w:line="240" w:lineRule="exact"/>
            </w:pPr>
            <w:r>
              <w:rPr>
                <w:rFonts w:hint="eastAsia"/>
              </w:rPr>
              <w:t>3000000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spacing w:line="240" w:lineRule="exact"/>
            </w:pPr>
            <w:r>
              <w:rPr>
                <w:rFonts w:hint="eastAsia"/>
              </w:rPr>
              <w:t>3000000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spacing w:line="240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spacing w:line="240" w:lineRule="exact"/>
            </w:pP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11E43" w:rsidTr="002E7036">
        <w:trPr>
          <w:trHeight w:val="449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资金结余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(5)=(3)-(4)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511E43" w:rsidTr="002E7036">
        <w:trPr>
          <w:trHeight w:val="449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预算执行率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(%)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(6)=(4)/(1)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511E43" w:rsidTr="002E7036">
        <w:trPr>
          <w:trHeight w:val="449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资金到位率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(%)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(7)=(3)/(1)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511E43" w:rsidTr="002E7036">
        <w:trPr>
          <w:trHeight w:val="449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资金实际支出率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(%)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(8)=(4)/(3)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E43" w:rsidRDefault="00511E43" w:rsidP="002E7036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p w:rsidR="00511E43" w:rsidRDefault="00511E43" w:rsidP="00511E43">
      <w:pPr>
        <w:spacing w:line="240" w:lineRule="exact"/>
        <w:rPr>
          <w:rStyle w:val="a8"/>
          <w:rFonts w:ascii="楷体" w:eastAsia="楷体" w:hAnsi="楷体" w:hint="eastAsia"/>
          <w:spacing w:val="-4"/>
          <w:sz w:val="32"/>
          <w:szCs w:val="32"/>
        </w:rPr>
      </w:pPr>
    </w:p>
    <w:p w:rsidR="00511E43" w:rsidRDefault="00511E43" w:rsidP="00511E43">
      <w:pPr>
        <w:spacing w:line="240" w:lineRule="exact"/>
        <w:rPr>
          <w:rStyle w:val="a8"/>
          <w:rFonts w:ascii="楷体" w:eastAsia="楷体" w:hAnsi="楷体" w:hint="eastAsia"/>
          <w:spacing w:val="-4"/>
          <w:sz w:val="32"/>
          <w:szCs w:val="32"/>
        </w:rPr>
      </w:pPr>
    </w:p>
    <w:p w:rsidR="00511E43" w:rsidRDefault="00511E43" w:rsidP="00511E43">
      <w:pPr>
        <w:spacing w:line="240" w:lineRule="exact"/>
        <w:rPr>
          <w:rStyle w:val="a8"/>
          <w:rFonts w:ascii="楷体" w:eastAsia="楷体" w:hAnsi="楷体" w:hint="eastAsia"/>
          <w:spacing w:val="-4"/>
          <w:sz w:val="32"/>
          <w:szCs w:val="32"/>
        </w:rPr>
      </w:pPr>
    </w:p>
    <w:p w:rsidR="00511E43" w:rsidRDefault="00511E43" w:rsidP="00511E43">
      <w:pPr>
        <w:spacing w:line="240" w:lineRule="exact"/>
        <w:rPr>
          <w:rStyle w:val="a8"/>
          <w:rFonts w:ascii="楷体" w:eastAsia="楷体" w:hAnsi="楷体" w:hint="eastAsia"/>
          <w:spacing w:val="-4"/>
          <w:sz w:val="32"/>
          <w:szCs w:val="32"/>
        </w:rPr>
      </w:pPr>
    </w:p>
    <w:p w:rsidR="00511E43" w:rsidRDefault="00511E43" w:rsidP="00511E43">
      <w:pPr>
        <w:spacing w:line="240" w:lineRule="exact"/>
        <w:rPr>
          <w:rStyle w:val="a8"/>
          <w:rFonts w:ascii="楷体" w:eastAsia="楷体" w:hAnsi="楷体" w:hint="eastAsia"/>
          <w:spacing w:val="-4"/>
          <w:sz w:val="32"/>
          <w:szCs w:val="32"/>
        </w:rPr>
      </w:pPr>
    </w:p>
    <w:p w:rsidR="00511E43" w:rsidRDefault="00511E43" w:rsidP="00511E43">
      <w:pPr>
        <w:spacing w:line="600" w:lineRule="exact"/>
        <w:rPr>
          <w:rStyle w:val="a8"/>
          <w:rFonts w:ascii="楷体" w:eastAsia="楷体" w:hAnsi="楷体" w:hint="eastAsia"/>
          <w:spacing w:val="-4"/>
          <w:sz w:val="32"/>
          <w:szCs w:val="32"/>
        </w:rPr>
      </w:pPr>
    </w:p>
    <w:p w:rsidR="00511E43" w:rsidRDefault="00511E43" w:rsidP="00511E43">
      <w:pPr>
        <w:spacing w:line="600" w:lineRule="exact"/>
        <w:rPr>
          <w:rStyle w:val="a8"/>
          <w:rFonts w:ascii="楷体" w:eastAsia="楷体" w:hAnsi="楷体" w:hint="eastAsia"/>
          <w:spacing w:val="-4"/>
          <w:sz w:val="32"/>
          <w:szCs w:val="32"/>
        </w:rPr>
      </w:pPr>
    </w:p>
    <w:p w:rsidR="00511E43" w:rsidRDefault="00511E43" w:rsidP="00511E43">
      <w:pPr>
        <w:spacing w:line="600" w:lineRule="exact"/>
        <w:rPr>
          <w:rStyle w:val="a8"/>
          <w:rFonts w:ascii="楷体" w:eastAsia="楷体" w:hAnsi="楷体" w:hint="eastAsia"/>
          <w:spacing w:val="-4"/>
          <w:sz w:val="32"/>
          <w:szCs w:val="32"/>
        </w:rPr>
      </w:pPr>
    </w:p>
    <w:p w:rsidR="00511E43" w:rsidRDefault="00511E43" w:rsidP="00511E43">
      <w:pPr>
        <w:spacing w:line="600" w:lineRule="exact"/>
        <w:rPr>
          <w:rStyle w:val="a8"/>
          <w:rFonts w:ascii="楷体" w:eastAsia="楷体" w:hAnsi="楷体" w:hint="eastAsia"/>
          <w:spacing w:val="-4"/>
          <w:sz w:val="32"/>
          <w:szCs w:val="32"/>
        </w:rPr>
      </w:pPr>
    </w:p>
    <w:p w:rsidR="00511E43" w:rsidRPr="00511E43" w:rsidRDefault="00511E43" w:rsidP="00511E43">
      <w:pPr>
        <w:spacing w:line="600" w:lineRule="exact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lastRenderedPageBreak/>
        <w:t>（二）</w:t>
      </w:r>
      <w:r w:rsidR="0000186B">
        <w:rPr>
          <w:rStyle w:val="a8"/>
          <w:rFonts w:ascii="楷体" w:eastAsia="楷体" w:hAnsi="楷体" w:hint="eastAsia"/>
          <w:spacing w:val="-4"/>
          <w:sz w:val="32"/>
          <w:szCs w:val="32"/>
        </w:rPr>
        <w:t>项目资金实际使用情况分析</w:t>
      </w:r>
    </w:p>
    <w:tbl>
      <w:tblPr>
        <w:tblpPr w:leftFromText="180" w:rightFromText="180" w:vertAnchor="text" w:horzAnchor="margin" w:tblpY="700"/>
        <w:tblOverlap w:val="never"/>
        <w:tblW w:w="906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385"/>
        <w:gridCol w:w="1418"/>
        <w:gridCol w:w="2409"/>
        <w:gridCol w:w="1243"/>
        <w:gridCol w:w="1605"/>
      </w:tblGrid>
      <w:tr w:rsidR="00CE5F13" w:rsidTr="00511E43">
        <w:trPr>
          <w:trHeight w:val="409"/>
        </w:trPr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CE5F13" w:rsidRDefault="0000186B" w:rsidP="00511E43">
            <w:pPr>
              <w:widowControl/>
              <w:spacing w:line="240" w:lineRule="exact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项目支出内容</w:t>
            </w:r>
          </w:p>
        </w:tc>
        <w:tc>
          <w:tcPr>
            <w:tcW w:w="507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CE5F13" w:rsidRDefault="0000186B" w:rsidP="00511E43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ascii="仿宋_GB2312" w:hAnsi="仿宋_GB2312" w:hint="eastAsia"/>
                <w:b/>
                <w:bCs/>
                <w:kern w:val="0"/>
                <w:sz w:val="24"/>
              </w:rPr>
              <w:t>资金情况（单位：元）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CE5F13" w:rsidRDefault="0000186B" w:rsidP="00511E43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财政资金专款专用数</w:t>
            </w:r>
          </w:p>
        </w:tc>
      </w:tr>
      <w:tr w:rsidR="00CE5F13" w:rsidTr="00511E43">
        <w:trPr>
          <w:trHeight w:val="466"/>
        </w:trPr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CE5F13" w:rsidRDefault="00CE5F13" w:rsidP="00511E43">
            <w:pPr>
              <w:spacing w:line="240" w:lineRule="exac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CE5F13" w:rsidRDefault="0000186B" w:rsidP="00511E43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CE5F13" w:rsidRDefault="0000186B" w:rsidP="00511E43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财政资金支出数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CE5F13" w:rsidRDefault="0000186B" w:rsidP="00511E43">
            <w:pPr>
              <w:widowControl/>
              <w:spacing w:line="240" w:lineRule="exact"/>
              <w:jc w:val="center"/>
              <w:rPr>
                <w:rFonts w:ascii="仿宋_GB2312" w:hAns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其他资金支出数</w:t>
            </w: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CE5F13" w:rsidRDefault="00CE5F13" w:rsidP="00511E43">
            <w:pPr>
              <w:spacing w:line="240" w:lineRule="exact"/>
            </w:pPr>
          </w:p>
        </w:tc>
      </w:tr>
      <w:tr w:rsidR="00CE5F13" w:rsidTr="00511E43">
        <w:trPr>
          <w:trHeight w:val="738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13" w:rsidRDefault="0000186B" w:rsidP="00511E43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E5F13" w:rsidRDefault="0000186B" w:rsidP="00511E43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3000000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F13" w:rsidRDefault="0000186B" w:rsidP="00511E43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3000000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F13" w:rsidRDefault="0000186B" w:rsidP="00511E43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13" w:rsidRDefault="0000186B" w:rsidP="00511E43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870000</w:t>
            </w:r>
          </w:p>
        </w:tc>
      </w:tr>
      <w:tr w:rsidR="00CE5F13" w:rsidTr="00511E43">
        <w:trPr>
          <w:trHeight w:val="466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13" w:rsidRDefault="0000186B" w:rsidP="00511E43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和静县发改委巴音布鲁克民用机场项目前期可研编制费等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E5F13" w:rsidRDefault="0000186B" w:rsidP="00511E43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3000000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F13" w:rsidRDefault="0000186B" w:rsidP="00511E43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3000000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F13" w:rsidRDefault="00CE5F13" w:rsidP="00511E43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13" w:rsidRDefault="0000186B" w:rsidP="00511E43">
            <w:pPr>
              <w:autoSpaceDE w:val="0"/>
              <w:autoSpaceDN w:val="0"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3000000</w:t>
            </w:r>
          </w:p>
        </w:tc>
      </w:tr>
    </w:tbl>
    <w:p w:rsidR="00CE5F13" w:rsidRDefault="00CE5F13" w:rsidP="00511E43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511E43" w:rsidRDefault="00511E43" w:rsidP="00511E43">
      <w:pPr>
        <w:spacing w:line="600" w:lineRule="exact"/>
        <w:ind w:firstLineChars="200" w:firstLine="627"/>
        <w:rPr>
          <w:rStyle w:val="a8"/>
          <w:rFonts w:ascii="楷体" w:eastAsia="楷体" w:hAnsi="楷体" w:hint="eastAsia"/>
          <w:spacing w:val="-4"/>
          <w:sz w:val="32"/>
          <w:szCs w:val="32"/>
        </w:rPr>
      </w:pPr>
    </w:p>
    <w:p w:rsidR="00CE5F13" w:rsidRDefault="0000186B" w:rsidP="00511E4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CE5F13" w:rsidRPr="003E741D" w:rsidRDefault="0000186B" w:rsidP="00511E43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3E741D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我委严格执行财务管理制度，加强资金管理，严防挪用、截留、及单位之间互相拆借，做到专款专用。并接受财政，审计部门的监督。实际支出与计划费用相符，专项资金收支平衡。支出经济分类科目：2140304机场建设支出；</w:t>
      </w:r>
    </w:p>
    <w:p w:rsidR="00CE5F13" w:rsidRDefault="0000186B" w:rsidP="00511E4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CE5F13" w:rsidRDefault="0000186B" w:rsidP="00511E4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CE5F13" w:rsidRDefault="0000186B" w:rsidP="00511E43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无</w:t>
      </w:r>
      <w:r w:rsidR="002506E5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CE5F13" w:rsidRDefault="0000186B" w:rsidP="00511E4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CE5F13" w:rsidRPr="002506E5" w:rsidRDefault="0000186B" w:rsidP="00511E43">
      <w:pPr>
        <w:spacing w:line="600" w:lineRule="exact"/>
        <w:ind w:firstLineChars="200" w:firstLine="624"/>
        <w:rPr>
          <w:rFonts w:ascii="仿宋_GB2312" w:eastAsia="仿宋_GB2312"/>
          <w:bCs/>
          <w:spacing w:val="-4"/>
          <w:sz w:val="32"/>
          <w:szCs w:val="32"/>
        </w:rPr>
      </w:pPr>
      <w:r w:rsidRPr="002506E5">
        <w:rPr>
          <w:rFonts w:ascii="仿宋_GB2312" w:eastAsia="仿宋_GB2312" w:hint="eastAsia"/>
          <w:bCs/>
          <w:spacing w:val="-4"/>
          <w:sz w:val="32"/>
          <w:szCs w:val="32"/>
        </w:rPr>
        <w:t>主要用于机场项目选址阶段和预可研阶段选址、飞行性能及飞行程序设计费、地震安评、勘察（测量）设计费、机场电磁环境测试及鸟情专题报告、聘用人员工资等支出。</w:t>
      </w:r>
    </w:p>
    <w:p w:rsidR="00CE5F13" w:rsidRDefault="0000186B" w:rsidP="00511E43">
      <w:pPr>
        <w:spacing w:line="600" w:lineRule="exact"/>
        <w:ind w:firstLineChars="200" w:firstLine="624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CE5F13" w:rsidRDefault="0000186B" w:rsidP="00511E43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CE5F13" w:rsidRDefault="0000186B" w:rsidP="00511E43">
      <w:pPr>
        <w:spacing w:line="600" w:lineRule="exact"/>
        <w:ind w:firstLineChars="200" w:firstLine="624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仿宋" w:eastAsia="仿宋" w:hint="eastAsia"/>
          <w:bCs/>
          <w:spacing w:val="-4"/>
          <w:sz w:val="32"/>
          <w:szCs w:val="32"/>
        </w:rPr>
        <w:t>我委严格按照有关要求使用和管理资金，实际支出与项目规定的用途一致，资金收支平衡。资金使用都能做到公开、公</w:t>
      </w:r>
      <w:r>
        <w:rPr>
          <w:rFonts w:ascii="仿宋" w:eastAsia="仿宋" w:hint="eastAsia"/>
          <w:bCs/>
          <w:spacing w:val="-4"/>
          <w:sz w:val="32"/>
          <w:szCs w:val="32"/>
        </w:rPr>
        <w:lastRenderedPageBreak/>
        <w:t>平，按程序上报和审批。严格执行财务制度，无截留、挤占、挪用补偿基金等违规行为。财务制度健全，财务信息真实完整。</w:t>
      </w:r>
    </w:p>
    <w:p w:rsidR="00CE5F13" w:rsidRDefault="0000186B" w:rsidP="00511E43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EE46FF" w:rsidRDefault="00EE46FF" w:rsidP="00511E43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无。</w:t>
      </w:r>
    </w:p>
    <w:p w:rsidR="00CE5F13" w:rsidRDefault="0000186B" w:rsidP="00511E4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CE5F13" w:rsidRDefault="0000186B" w:rsidP="00511E43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EE46FF" w:rsidRDefault="00EE46FF" w:rsidP="00511E43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无。</w:t>
      </w:r>
    </w:p>
    <w:p w:rsidR="00CE5F13" w:rsidRDefault="0000186B" w:rsidP="00511E43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CE5F13" w:rsidRDefault="0000186B" w:rsidP="00511E43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项目</w:t>
      </w:r>
      <w:r>
        <w:rPr>
          <w:rFonts w:eastAsia="方正仿宋_GBK"/>
          <w:sz w:val="32"/>
          <w:szCs w:val="32"/>
        </w:rPr>
        <w:t>后续仍需委托开展可行性研究报告编制、总体规划等大量前期工作，项目前期工作经费缺口较</w:t>
      </w:r>
    </w:p>
    <w:p w:rsidR="00CE5F13" w:rsidRDefault="0000186B" w:rsidP="00511E43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CE5F13" w:rsidRDefault="0000186B" w:rsidP="00511E4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CE5F13" w:rsidRPr="00511E43" w:rsidRDefault="0000186B" w:rsidP="00511E43">
      <w:pPr>
        <w:spacing w:line="600" w:lineRule="exact"/>
        <w:ind w:firstLineChars="200" w:firstLine="640"/>
        <w:rPr>
          <w:rStyle w:val="a8"/>
          <w:rFonts w:ascii="仿宋_GB2312" w:eastAsia="仿宋_GB2312" w:hAnsi="仿宋" w:hint="eastAsia"/>
          <w:b w:val="0"/>
          <w:sz w:val="32"/>
          <w:szCs w:val="32"/>
        </w:rPr>
      </w:pPr>
      <w:r w:rsidRPr="00511E43">
        <w:rPr>
          <w:rStyle w:val="a8"/>
          <w:rFonts w:ascii="仿宋_GB2312" w:eastAsia="仿宋_GB2312" w:hAnsi="仿宋" w:hint="eastAsia"/>
          <w:b w:val="0"/>
          <w:sz w:val="32"/>
          <w:szCs w:val="32"/>
        </w:rPr>
        <w:t>根据新财建【2017】67号、巴财建【2017】50号自治区本级预算内基本建设投资及重大建设项目前期费300万元。</w:t>
      </w:r>
    </w:p>
    <w:p w:rsidR="00CE5F13" w:rsidRDefault="0000186B" w:rsidP="00511E4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CE5F13" w:rsidRDefault="0000186B" w:rsidP="00511E43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《和静县</w:t>
      </w:r>
      <w:r w:rsidR="00EE46FF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发展改革委员会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项目支出绩效自评表》</w:t>
      </w:r>
    </w:p>
    <w:sectPr w:rsidR="00CE5F13" w:rsidSect="00CE5F13">
      <w:footerReference w:type="default" r:id="rId8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C74" w:rsidRDefault="00E84C74" w:rsidP="00CE5F13">
      <w:r>
        <w:separator/>
      </w:r>
    </w:p>
  </w:endnote>
  <w:endnote w:type="continuationSeparator" w:id="1">
    <w:p w:rsidR="00E84C74" w:rsidRDefault="00E84C74" w:rsidP="00CE5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CE5F13" w:rsidRDefault="009123C9">
        <w:pPr>
          <w:pStyle w:val="a4"/>
          <w:jc w:val="center"/>
        </w:pPr>
        <w:r>
          <w:fldChar w:fldCharType="begin"/>
        </w:r>
        <w:r w:rsidR="0000186B">
          <w:instrText>PAGE   \* MERGEFORMAT</w:instrText>
        </w:r>
        <w:r>
          <w:fldChar w:fldCharType="separate"/>
        </w:r>
        <w:r w:rsidR="00511E43" w:rsidRPr="00511E43">
          <w:rPr>
            <w:noProof/>
            <w:lang w:val="zh-CN"/>
          </w:rPr>
          <w:t>5</w:t>
        </w:r>
        <w:r>
          <w:fldChar w:fldCharType="end"/>
        </w:r>
      </w:p>
    </w:sdtContent>
  </w:sdt>
  <w:p w:rsidR="00CE5F13" w:rsidRDefault="00CE5F1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C74" w:rsidRDefault="00E84C74" w:rsidP="00CE5F13">
      <w:r>
        <w:separator/>
      </w:r>
    </w:p>
  </w:footnote>
  <w:footnote w:type="continuationSeparator" w:id="1">
    <w:p w:rsidR="00E84C74" w:rsidRDefault="00E84C74" w:rsidP="00CE5F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7A02"/>
    <w:multiLevelType w:val="singleLevel"/>
    <w:tmpl w:val="34ED7A02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0186B"/>
    <w:rsid w:val="00056465"/>
    <w:rsid w:val="00067336"/>
    <w:rsid w:val="000F110A"/>
    <w:rsid w:val="00121AE4"/>
    <w:rsid w:val="00146AAD"/>
    <w:rsid w:val="001B3A40"/>
    <w:rsid w:val="002506E5"/>
    <w:rsid w:val="002574E5"/>
    <w:rsid w:val="002E590A"/>
    <w:rsid w:val="003908B7"/>
    <w:rsid w:val="003E741D"/>
    <w:rsid w:val="004366A8"/>
    <w:rsid w:val="00502BA7"/>
    <w:rsid w:val="00511E43"/>
    <w:rsid w:val="005162F1"/>
    <w:rsid w:val="00535153"/>
    <w:rsid w:val="00554F82"/>
    <w:rsid w:val="00557407"/>
    <w:rsid w:val="0056390D"/>
    <w:rsid w:val="005719B0"/>
    <w:rsid w:val="005D10D6"/>
    <w:rsid w:val="005D3A71"/>
    <w:rsid w:val="0069633C"/>
    <w:rsid w:val="006E0679"/>
    <w:rsid w:val="006E3DC6"/>
    <w:rsid w:val="006E6BB4"/>
    <w:rsid w:val="00743B81"/>
    <w:rsid w:val="00825FA2"/>
    <w:rsid w:val="00855E3A"/>
    <w:rsid w:val="009123C9"/>
    <w:rsid w:val="00922CB9"/>
    <w:rsid w:val="0092573B"/>
    <w:rsid w:val="009564B6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5F13"/>
    <w:rsid w:val="00D0555E"/>
    <w:rsid w:val="00D16AF4"/>
    <w:rsid w:val="00D17F2E"/>
    <w:rsid w:val="00D30354"/>
    <w:rsid w:val="00D926BD"/>
    <w:rsid w:val="00DF42A0"/>
    <w:rsid w:val="00E00D00"/>
    <w:rsid w:val="00E36375"/>
    <w:rsid w:val="00E769FE"/>
    <w:rsid w:val="00E84C74"/>
    <w:rsid w:val="00EA2CBE"/>
    <w:rsid w:val="00EE46FF"/>
    <w:rsid w:val="00F32FEE"/>
    <w:rsid w:val="00FB10BB"/>
    <w:rsid w:val="0AE6026F"/>
    <w:rsid w:val="0DFB2E3C"/>
    <w:rsid w:val="1D7B1D44"/>
    <w:rsid w:val="21F84C43"/>
    <w:rsid w:val="5C0B041B"/>
    <w:rsid w:val="5E977C9D"/>
    <w:rsid w:val="700F7960"/>
    <w:rsid w:val="74C55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F1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5F13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E5F13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E5F13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5F13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E5F13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E5F13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E5F13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E5F13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E5F13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CE5F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E5F1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CE5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CE5F13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CE5F13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CE5F13"/>
    <w:rPr>
      <w:b/>
      <w:bCs/>
    </w:rPr>
  </w:style>
  <w:style w:type="character" w:styleId="a9">
    <w:name w:val="Emphasis"/>
    <w:basedOn w:val="a0"/>
    <w:uiPriority w:val="20"/>
    <w:qFormat/>
    <w:rsid w:val="00CE5F13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CE5F1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CE5F1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CE5F1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CE5F13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CE5F13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CE5F13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CE5F13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CE5F13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CE5F13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CE5F13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CE5F13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CE5F13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CE5F13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CE5F13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CE5F13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CE5F13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CE5F13"/>
    <w:rPr>
      <w:b/>
      <w:i/>
      <w:sz w:val="24"/>
    </w:rPr>
  </w:style>
  <w:style w:type="character" w:customStyle="1" w:styleId="10">
    <w:name w:val="不明显强调1"/>
    <w:uiPriority w:val="19"/>
    <w:qFormat/>
    <w:rsid w:val="00CE5F13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CE5F13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CE5F13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CE5F13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CE5F13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CE5F13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CE5F13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E5F13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CE5F13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64</cp:revision>
  <cp:lastPrinted>2018-12-31T10:56:00Z</cp:lastPrinted>
  <dcterms:created xsi:type="dcterms:W3CDTF">2018-08-15T02:06:00Z</dcterms:created>
  <dcterms:modified xsi:type="dcterms:W3CDTF">2020-04-03T15:48:00Z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