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  <w:u w:val="none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新疆维吾尔自治区巴州和静县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  <w:lang w:val="en-US" w:eastAsia="zh-CN"/>
        </w:rPr>
        <w:t>农业技术推广站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和静县</w:t>
      </w:r>
      <w:r>
        <w:rPr>
          <w:rFonts w:hint="eastAsia" w:hAnsi="宋体" w:eastAsia="仿宋_GB2312" w:cs="宋体"/>
          <w:kern w:val="0"/>
          <w:sz w:val="36"/>
          <w:szCs w:val="36"/>
        </w:rPr>
        <w:t>2018年耕地保护与质量提升—化肥减量增效项目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农业技术推广站 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农业局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吐尔洪·艾则孜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填报时间：2019年1月23日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79" w:firstLineChars="181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  <w:lang w:eastAsia="zh-CN"/>
        </w:rPr>
      </w:pPr>
      <w:bookmarkStart w:id="0" w:name="_GoBack"/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  <w:lang w:eastAsia="zh-CN"/>
        </w:rPr>
        <w:t>和静县农业技术推广站具有较强的项目实施的能力和水平，现有干部职工29人。其中农业推广研究员7名，高级农艺师8人，农艺师10人，助理农艺师4人。作为和静县科技兴农的主要承担者和有效载体，技术人员具有过硬的业务水平和工作经验，是一支具有专业知识和独立分析问题、解决问题的专业技术队伍。近年来，先后实施了国家级、省部级、州级、县级的多项农业科技项目，多次荣获全国、自治区、自治州业务部门奖励。</w:t>
      </w:r>
    </w:p>
    <w:bookmarkEnd w:id="0"/>
    <w:p>
      <w:pPr>
        <w:spacing w:line="540" w:lineRule="exact"/>
        <w:ind w:firstLine="567"/>
        <w:rPr>
          <w:rStyle w:val="18"/>
          <w:rFonts w:hint="eastAsia" w:ascii="楷体" w:hAnsi="楷体" w:eastAsia="方正仿宋_GBK"/>
          <w:spacing w:val="-4"/>
          <w:sz w:val="32"/>
          <w:szCs w:val="32"/>
          <w:lang w:eastAsia="zh-CN"/>
        </w:rPr>
      </w:pP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579" w:firstLineChars="181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  <w:lang w:eastAsia="zh-CN"/>
        </w:rPr>
        <w:t>2018年，实施化肥减量增效示范1万亩，其中：辣椒0.5万亩和玉米0.5万亩，开展取土化验66个、田间试验4个，耕地质量等级持平或提升，和静县示范区测土配方施肥技术覆盖率达到95%以上，农作物肥料利用率达到38%，全县积施农家肥达20.5万吨；小麦、玉米等主要农作物秸秆养分还田率80%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579" w:firstLineChars="181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  <w:lang w:eastAsia="zh-CN"/>
        </w:rPr>
        <w:t>根据</w:t>
      </w: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  <w:lang w:val="en-US" w:eastAsia="zh-CN"/>
        </w:rPr>
        <w:t>巴财农（2018）76号文，资金于2018年11月底拨付70万元，</w:t>
      </w: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项目资金到位率100% 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79" w:firstLineChars="181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到位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,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项目资金到位率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100%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实际支付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0.26，实际支付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率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0.37%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579" w:firstLineChars="181"/>
        <w:rPr>
          <w:rStyle w:val="18"/>
          <w:rFonts w:ascii="仿宋_GB2312" w:hAnsi="楷体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对专项资金实行专账管理，建立健全财务、会计制度，规范资金管理，确保专款专用。</w:t>
      </w:r>
      <w:r>
        <w:rPr>
          <w:rFonts w:hint="eastAsia" w:ascii="仿宋_GB2312" w:eastAsia="仿宋_GB2312"/>
          <w:sz w:val="32"/>
          <w:szCs w:val="32"/>
        </w:rPr>
        <w:t>在项目实施中</w:t>
      </w: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未出现截留、挤占、挪用等现象。主要用于牧民草畜平衡奖励及禁牧补助直补。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600" w:lineRule="exact"/>
        <w:ind w:firstLine="604" w:firstLineChars="189"/>
        <w:rPr>
          <w:rFonts w:ascii="方正仿宋_GBK" w:eastAsia="方正仿宋_GBK" w:cs="Arial"/>
          <w:sz w:val="32"/>
          <w:szCs w:val="32"/>
        </w:rPr>
      </w:pPr>
      <w:r>
        <w:rPr>
          <w:rFonts w:ascii="方正仿宋_GBK" w:eastAsia="方正仿宋_GBK" w:cs="Arial"/>
          <w:sz w:val="32"/>
          <w:szCs w:val="32"/>
        </w:rPr>
        <w:t>1</w:t>
      </w:r>
      <w:r>
        <w:rPr>
          <w:rFonts w:hint="eastAsia" w:ascii="方正仿宋_GBK" w:eastAsia="方正仿宋_GBK" w:cs="Arial"/>
          <w:sz w:val="32"/>
          <w:szCs w:val="32"/>
        </w:rPr>
        <w:t>、成立领导小组。做好相应的组织实施、技术指导、工作督查和资金使用监管等工作。对项目的培训、试验、示范、咨询经费，给于保障。</w:t>
      </w:r>
    </w:p>
    <w:p>
      <w:pPr>
        <w:adjustRightInd w:val="0"/>
        <w:snapToGrid w:val="0"/>
        <w:spacing w:line="600" w:lineRule="exact"/>
        <w:ind w:firstLine="604" w:firstLineChars="189"/>
        <w:rPr>
          <w:rFonts w:ascii="方正仿宋_GBK" w:eastAsia="方正仿宋_GBK" w:cs="Arial"/>
          <w:sz w:val="32"/>
          <w:szCs w:val="32"/>
        </w:rPr>
      </w:pPr>
      <w:r>
        <w:rPr>
          <w:rFonts w:ascii="方正仿宋_GBK" w:eastAsia="方正仿宋_GBK" w:cs="Arial"/>
          <w:color w:val="000000"/>
          <w:sz w:val="32"/>
          <w:szCs w:val="32"/>
        </w:rPr>
        <w:t>2</w:t>
      </w:r>
      <w:r>
        <w:rPr>
          <w:rFonts w:hint="eastAsia" w:ascii="方正仿宋_GBK" w:eastAsia="方正仿宋_GBK" w:cs="Arial"/>
          <w:color w:val="000000"/>
          <w:sz w:val="32"/>
          <w:szCs w:val="32"/>
        </w:rPr>
        <w:t>、落实</w:t>
      </w:r>
      <w:r>
        <w:rPr>
          <w:rFonts w:hint="eastAsia" w:ascii="方正仿宋_GBK" w:eastAsia="方正仿宋_GBK" w:cs="Arial"/>
          <w:sz w:val="32"/>
          <w:szCs w:val="32"/>
        </w:rPr>
        <w:t>实施区域、试验地块</w:t>
      </w:r>
      <w:r>
        <w:rPr>
          <w:rFonts w:hint="eastAsia" w:ascii="方正仿宋_GBK" w:eastAsia="方正仿宋_GBK" w:cs="Arial"/>
          <w:sz w:val="32"/>
          <w:szCs w:val="32"/>
          <w:lang w:eastAsia="zh-CN"/>
        </w:rPr>
        <w:t>、</w:t>
      </w:r>
      <w:r>
        <w:rPr>
          <w:rFonts w:hint="eastAsia" w:ascii="方正仿宋_GBK" w:eastAsia="方正仿宋_GBK" w:cs="Arial"/>
          <w:sz w:val="32"/>
          <w:szCs w:val="32"/>
        </w:rPr>
        <w:t>技术模式、实施面积、补贴数量等。</w:t>
      </w:r>
      <w:r>
        <w:rPr>
          <w:rFonts w:hint="eastAsia" w:ascii="方正仿宋_GBK" w:eastAsia="方正仿宋_GBK" w:cs="Arial"/>
          <w:sz w:val="32"/>
          <w:szCs w:val="32"/>
          <w:lang w:val="en-US" w:eastAsia="zh-CN"/>
        </w:rPr>
        <w:t>并</w:t>
      </w:r>
      <w:r>
        <w:rPr>
          <w:rFonts w:hint="eastAsia" w:ascii="方正仿宋_GBK" w:eastAsia="方正仿宋_GBK" w:cs="Arial"/>
          <w:sz w:val="32"/>
          <w:szCs w:val="32"/>
        </w:rPr>
        <w:t>开展对乡镇技术员及农民的技术培训</w:t>
      </w:r>
      <w:r>
        <w:rPr>
          <w:rFonts w:hint="eastAsia" w:ascii="方正仿宋_GBK" w:eastAsia="方正仿宋_GBK" w:cs="Arial"/>
          <w:sz w:val="32"/>
          <w:szCs w:val="32"/>
          <w:lang w:eastAsia="zh-CN"/>
        </w:rPr>
        <w:t>，</w:t>
      </w:r>
      <w:r>
        <w:rPr>
          <w:rFonts w:hint="eastAsia" w:ascii="方正仿宋_GBK" w:eastAsia="方正仿宋_GBK" w:cs="Arial"/>
          <w:sz w:val="32"/>
          <w:szCs w:val="32"/>
        </w:rPr>
        <w:t>可与企业结合进行。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方正仿宋_GBK" w:eastAsia="方正仿宋_GBK" w:cs="Arial"/>
          <w:color w:val="000000"/>
          <w:sz w:val="32"/>
          <w:szCs w:val="32"/>
          <w:lang w:eastAsia="zh-CN"/>
        </w:rPr>
      </w:pPr>
      <w:r>
        <w:rPr>
          <w:rFonts w:hint="eastAsia" w:ascii="方正仿宋_GBK" w:eastAsia="方正仿宋_GBK" w:cs="Arial"/>
          <w:color w:val="000000"/>
          <w:sz w:val="32"/>
          <w:szCs w:val="32"/>
          <w:lang w:val="en-US" w:eastAsia="zh-CN"/>
        </w:rPr>
        <w:t>3</w:t>
      </w:r>
      <w:r>
        <w:rPr>
          <w:rFonts w:hint="eastAsia" w:ascii="方正仿宋_GBK" w:eastAsia="方正仿宋_GBK" w:cs="Arial"/>
          <w:color w:val="000000"/>
          <w:sz w:val="32"/>
          <w:szCs w:val="32"/>
        </w:rPr>
        <w:t>、确立招标方案，实行综合评标，低价中标</w:t>
      </w:r>
      <w:r>
        <w:rPr>
          <w:rFonts w:hint="eastAsia" w:ascii="方正仿宋_GBK" w:eastAsia="方正仿宋_GBK" w:cs="Arial"/>
          <w:color w:val="000000"/>
          <w:sz w:val="32"/>
          <w:szCs w:val="32"/>
          <w:lang w:eastAsia="zh-CN"/>
        </w:rPr>
        <w:t>，</w:t>
      </w:r>
      <w:r>
        <w:rPr>
          <w:rFonts w:hint="eastAsia" w:ascii="方正仿宋_GBK" w:eastAsia="方正仿宋_GBK" w:cs="Arial"/>
          <w:color w:val="000000"/>
          <w:sz w:val="32"/>
          <w:szCs w:val="32"/>
        </w:rPr>
        <w:t>签订</w:t>
      </w:r>
      <w:r>
        <w:rPr>
          <w:rFonts w:hint="eastAsia" w:ascii="方正仿宋_GBK" w:eastAsia="方正仿宋_GBK" w:cs="Arial"/>
          <w:sz w:val="32"/>
          <w:szCs w:val="32"/>
        </w:rPr>
        <w:t>合同</w:t>
      </w:r>
      <w:r>
        <w:rPr>
          <w:rFonts w:hint="eastAsia" w:ascii="方正仿宋_GBK" w:eastAsia="方正仿宋_GBK" w:cs="Arial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604" w:firstLineChars="189"/>
        <w:rPr>
          <w:rFonts w:ascii="方正仿宋_GBK" w:eastAsia="方正仿宋_GBK" w:cs="Arial"/>
          <w:color w:val="000000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  <w:lang w:val="en-US" w:eastAsia="zh-CN"/>
        </w:rPr>
        <w:t>4</w:t>
      </w:r>
      <w:r>
        <w:rPr>
          <w:rFonts w:hint="eastAsia" w:ascii="方正仿宋_GBK" w:eastAsia="方正仿宋_GBK" w:cs="Arial"/>
          <w:sz w:val="32"/>
          <w:szCs w:val="32"/>
        </w:rPr>
        <w:t>、登记造册，将产品</w:t>
      </w:r>
      <w:r>
        <w:rPr>
          <w:rFonts w:hint="eastAsia" w:ascii="方正仿宋_GBK" w:eastAsia="方正仿宋_GBK" w:cs="Arial"/>
          <w:color w:val="000000"/>
          <w:sz w:val="32"/>
          <w:szCs w:val="32"/>
        </w:rPr>
        <w:t>按量发放到农民手中。质量保证</w:t>
      </w:r>
      <w:r>
        <w:rPr>
          <w:rFonts w:hint="eastAsia" w:ascii="方正仿宋_GBK" w:eastAsia="方正仿宋_GBK" w:cs="Arial"/>
          <w:color w:val="000000"/>
          <w:sz w:val="32"/>
          <w:szCs w:val="32"/>
          <w:lang w:eastAsia="zh-CN"/>
        </w:rPr>
        <w:t>，</w:t>
      </w:r>
      <w:r>
        <w:rPr>
          <w:rFonts w:hint="eastAsia" w:ascii="方正仿宋_GBK" w:eastAsia="方正仿宋_GBK" w:cs="Arial"/>
          <w:color w:val="000000"/>
          <w:sz w:val="32"/>
          <w:szCs w:val="32"/>
        </w:rPr>
        <w:t>在招标过程中查看产品检测报告，</w:t>
      </w:r>
      <w:r>
        <w:rPr>
          <w:rFonts w:hint="eastAsia" w:ascii="方正仿宋_GBK" w:eastAsia="方正仿宋_GBK" w:cs="Arial"/>
          <w:color w:val="000000"/>
          <w:sz w:val="32"/>
          <w:szCs w:val="32"/>
          <w:lang w:val="en-US" w:eastAsia="zh-CN"/>
        </w:rPr>
        <w:t>在</w:t>
      </w:r>
      <w:r>
        <w:rPr>
          <w:rFonts w:hint="eastAsia" w:ascii="方正仿宋_GBK" w:eastAsia="方正仿宋_GBK" w:cs="Arial"/>
          <w:color w:val="000000"/>
          <w:sz w:val="32"/>
          <w:szCs w:val="32"/>
        </w:rPr>
        <w:t>实施过程中留存样品备查。</w:t>
      </w:r>
    </w:p>
    <w:p>
      <w:pPr>
        <w:adjustRightInd w:val="0"/>
        <w:snapToGrid w:val="0"/>
        <w:spacing w:line="600" w:lineRule="exact"/>
        <w:ind w:firstLine="604" w:firstLineChars="189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  <w:lang w:val="en-US" w:eastAsia="zh-CN"/>
        </w:rPr>
        <w:t>5</w:t>
      </w:r>
      <w:r>
        <w:rPr>
          <w:rFonts w:hint="eastAsia" w:ascii="方正仿宋_GBK" w:eastAsia="方正仿宋_GBK" w:cs="Arial"/>
          <w:sz w:val="32"/>
          <w:szCs w:val="32"/>
        </w:rPr>
        <w:t>、抽查验收。县农技中心对实施乡镇的工作进行监督检查，按工作量与实施效果，奖勤罚懒。</w:t>
      </w:r>
    </w:p>
    <w:p>
      <w:pPr>
        <w:adjustRightInd w:val="0"/>
        <w:snapToGrid w:val="0"/>
        <w:spacing w:line="600" w:lineRule="exact"/>
        <w:ind w:firstLine="604" w:firstLineChars="189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  <w:lang w:val="en-US" w:eastAsia="zh-CN"/>
        </w:rPr>
        <w:t>6</w:t>
      </w:r>
      <w:r>
        <w:rPr>
          <w:rFonts w:hint="eastAsia" w:ascii="方正仿宋_GBK" w:eastAsia="方正仿宋_GBK" w:cs="Arial"/>
          <w:sz w:val="32"/>
          <w:szCs w:val="32"/>
        </w:rPr>
        <w:t>、建档立卷。对项目的实施情况进行建档包括资金、文件、照片、农户花名册、培训记录及材料、试验总结等。</w:t>
      </w:r>
    </w:p>
    <w:p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579" w:firstLineChars="181"/>
        <w:rPr>
          <w:rFonts w:ascii="仿宋_GB2312" w:hAnsi="楷体" w:eastAsia="仿宋_GB2312"/>
          <w:b/>
          <w:spacing w:val="-4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站</w:t>
      </w:r>
      <w:r>
        <w:rPr>
          <w:rFonts w:hint="eastAsia" w:ascii="仿宋_GB2312" w:eastAsia="仿宋_GB2312"/>
          <w:sz w:val="32"/>
          <w:szCs w:val="32"/>
        </w:rPr>
        <w:t>严格按照有关要求使用和管理资金，实际支出与项目规定的用途一致，资金收支平衡。资金使用都能做到公开、公平，按程序上报和审批。严格执行财务制度，无截留、挤占、挪用补偿基金等违规行为。财务制度健全，财务信息真实完整。</w:t>
      </w: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根据项目任务分配，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目前已落实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实施化肥减量增效示范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地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1万亩，开展取土化验66个、培训农民4000人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numPr>
          <w:ilvl w:val="0"/>
          <w:numId w:val="0"/>
        </w:numPr>
        <w:spacing w:line="540" w:lineRule="exact"/>
        <w:ind w:firstLine="936" w:firstLineChars="300"/>
        <w:rPr>
          <w:rFonts w:hint="eastAsia" w:ascii="方正仿宋_GBK" w:hAnsi="方正仿宋_GBK" w:eastAsia="方正仿宋_GBK" w:cs="方正仿宋_GBK"/>
          <w:b w:val="0"/>
          <w:bCs/>
          <w:spacing w:val="-4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/>
          <w:spacing w:val="-4"/>
          <w:sz w:val="32"/>
          <w:szCs w:val="32"/>
          <w:lang w:eastAsia="zh-CN"/>
        </w:rPr>
        <w:t>该项目完成批复及资金拨付是2018年11月底，因此未能实施。</w:t>
      </w:r>
    </w:p>
    <w:p>
      <w:pPr>
        <w:numPr>
          <w:ilvl w:val="0"/>
          <w:numId w:val="0"/>
        </w:numPr>
        <w:spacing w:line="540" w:lineRule="exact"/>
        <w:ind w:firstLine="936" w:firstLineChars="3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其他需要说明的问题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numPr>
          <w:ilvl w:val="0"/>
          <w:numId w:val="0"/>
        </w:numPr>
        <w:spacing w:line="540" w:lineRule="exact"/>
        <w:ind w:firstLine="936" w:firstLineChars="300"/>
        <w:rPr>
          <w:rFonts w:hint="eastAsia" w:ascii="方正仿宋_GBK" w:hAnsi="方正仿宋_GBK" w:eastAsia="方正仿宋_GBK" w:cs="方正仿宋_GBK"/>
          <w:b w:val="0"/>
          <w:bCs/>
          <w:spacing w:val="-4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/>
          <w:spacing w:val="-4"/>
          <w:sz w:val="32"/>
          <w:szCs w:val="32"/>
          <w:lang w:eastAsia="zh-CN"/>
        </w:rPr>
        <w:t>2019年开始</w:t>
      </w:r>
      <w:r>
        <w:rPr>
          <w:rFonts w:hint="eastAsia" w:ascii="方正仿宋_GBK" w:hAnsi="方正仿宋_GBK" w:eastAsia="方正仿宋_GBK" w:cs="方正仿宋_GBK"/>
          <w:b w:val="0"/>
          <w:bCs/>
          <w:spacing w:val="-4"/>
          <w:sz w:val="32"/>
          <w:szCs w:val="32"/>
          <w:lang w:val="en-US" w:eastAsia="zh-CN"/>
        </w:rPr>
        <w:t>按农时</w:t>
      </w:r>
      <w:r>
        <w:rPr>
          <w:rFonts w:hint="eastAsia" w:ascii="方正仿宋_GBK" w:hAnsi="方正仿宋_GBK" w:eastAsia="方正仿宋_GBK" w:cs="方正仿宋_GBK"/>
          <w:b w:val="0"/>
          <w:bCs/>
          <w:spacing w:val="-4"/>
          <w:sz w:val="32"/>
          <w:szCs w:val="32"/>
          <w:lang w:eastAsia="zh-CN"/>
        </w:rPr>
        <w:t>具体实施。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624" w:firstLineChars="200"/>
        <w:rPr>
          <w:rFonts w:hint="eastAsia" w:ascii="仿宋_GB2312" w:eastAsia="仿宋_GB2312"/>
          <w:spacing w:val="-4"/>
          <w:sz w:val="32"/>
          <w:szCs w:val="32"/>
          <w:lang w:eastAsia="zh-CN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基础数据收集、资料来源和依据等佐证材料</w:t>
      </w: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真实可靠</w:t>
      </w:r>
      <w:r>
        <w:rPr>
          <w:rFonts w:hint="eastAsia" w:ascii="仿宋_GB2312" w:eastAsia="仿宋_GB2312"/>
          <w:spacing w:val="-4"/>
          <w:sz w:val="32"/>
          <w:szCs w:val="32"/>
        </w:rPr>
        <w:t>，项目现场勘验检查</w:t>
      </w: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一一</w:t>
      </w:r>
      <w:r>
        <w:rPr>
          <w:rFonts w:hint="eastAsia" w:ascii="仿宋_GB2312" w:eastAsia="仿宋_GB2312"/>
          <w:spacing w:val="-4"/>
          <w:sz w:val="32"/>
          <w:szCs w:val="32"/>
        </w:rPr>
        <w:t>核实</w:t>
      </w: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，无弄虚作假。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《地区财政项目支出绩效自评表》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widowControl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1861"/>
        <w:gridCol w:w="19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新疆维吾尔自治区巴州和静县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农业技术推广站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（2018年度）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和静县2018年耕地保护与质量提升—化肥减量增效项目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和静县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农业技术推广站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0.26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0.26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实施化肥减量增效示范1万亩，耕地质量等级持平或提升，和静县示范区测土配方施肥技术覆盖率达到95%以上，农作物肥料利用率达到38%，全县积施农家肥达20.5万吨；小麦、玉米等主要农作物秸秆养分还田率80%。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确定示范区地块、培训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化肥减量增效示范规模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1万亩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1万亩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开展取土化验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66个土样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66个土样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全年培训农民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4000余人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4000余人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田间试验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4个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该项目完成批复及资金拨付是2018年11月底，因此未能实施。2019年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测土配方施肥技术覆盖率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该项目完成批复及资金拨付是2018年11月底，因此未能实施。2019年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化肥使用量</w:t>
            </w:r>
          </w:p>
        </w:tc>
        <w:tc>
          <w:tcPr>
            <w:tcW w:w="1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零增长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该项目完成批复及资金拨付是2018年11月底，因此未能实施。2019年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项目实施时效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1月-2019年12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月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1月-2019年12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取土化验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  <w:r>
              <w:rPr>
                <w:rStyle w:val="48"/>
                <w:lang w:val="en-US" w:eastAsia="zh-CN" w:bidi="ar"/>
              </w:rPr>
              <w:t>万元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该项目完成批复及资金拨付是2018年11月底，因此未能实施。2019年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发放资料及技术服务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720" w:firstLineChars="400"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cs="Calibri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  <w:r>
              <w:rPr>
                <w:rStyle w:val="48"/>
                <w:lang w:val="en-US" w:eastAsia="zh-CN" w:bidi="ar"/>
              </w:rPr>
              <w:t>万元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该项目完成批复及资金拨付是2018年11月底，因此未能实施。2019年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10个试验地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 xml:space="preserve">    6</w:t>
            </w:r>
            <w:r>
              <w:rPr>
                <w:rStyle w:val="48"/>
                <w:lang w:val="en-US" w:eastAsia="zh-CN" w:bidi="ar"/>
              </w:rPr>
              <w:t>万元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该项目完成批复及资金拨付是2018年11月底，因此未能实施。2019年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和静县测土配方施肥技术覆盖率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该项目完成批复及资金拨付是2018年11月底，因此未能实施。2019年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科学施肥技术应用与推广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≥95%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该项目完成批复及资金拨付是2018年11月底，因此未能实施。2019年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耕地保护与耕地质量提升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≥95%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该项目完成批复及资金拨付是2018年11月底，因此未能实施。2019年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耕地质量持续得到提升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该项目完成批复及资金拨付是2018年11月底，因此未能实施。2019年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科技服务、技术指导满意度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该项目完成批复及资金拨付是2018年11月底，因此未能实施。2019年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农户及农业经营主体满意度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该项目完成批复及资金拨付是2018年11月底，因此未能实施。2019年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Sans Serif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86AC2"/>
    <w:rsid w:val="001B3A40"/>
    <w:rsid w:val="002574E5"/>
    <w:rsid w:val="0029626A"/>
    <w:rsid w:val="002E590A"/>
    <w:rsid w:val="003908B7"/>
    <w:rsid w:val="004366A8"/>
    <w:rsid w:val="00502BA7"/>
    <w:rsid w:val="005162F1"/>
    <w:rsid w:val="00535153"/>
    <w:rsid w:val="00554F82"/>
    <w:rsid w:val="00557407"/>
    <w:rsid w:val="0056390D"/>
    <w:rsid w:val="005719B0"/>
    <w:rsid w:val="005D10D6"/>
    <w:rsid w:val="0069633C"/>
    <w:rsid w:val="006E6BB4"/>
    <w:rsid w:val="00743B81"/>
    <w:rsid w:val="007A1DCD"/>
    <w:rsid w:val="00855E3A"/>
    <w:rsid w:val="008F0918"/>
    <w:rsid w:val="00922CB9"/>
    <w:rsid w:val="0092573B"/>
    <w:rsid w:val="009564B6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6AF4"/>
    <w:rsid w:val="00D17F2E"/>
    <w:rsid w:val="00D30354"/>
    <w:rsid w:val="00D926BD"/>
    <w:rsid w:val="00DF42A0"/>
    <w:rsid w:val="00E00D00"/>
    <w:rsid w:val="00E769FE"/>
    <w:rsid w:val="00EA2CBE"/>
    <w:rsid w:val="00F32FEE"/>
    <w:rsid w:val="00FB10BB"/>
    <w:rsid w:val="08BC7CF2"/>
    <w:rsid w:val="0CD679C8"/>
    <w:rsid w:val="0E43082A"/>
    <w:rsid w:val="10536723"/>
    <w:rsid w:val="108C7CEC"/>
    <w:rsid w:val="10955CDA"/>
    <w:rsid w:val="1479336C"/>
    <w:rsid w:val="14A737FC"/>
    <w:rsid w:val="14FB4CB7"/>
    <w:rsid w:val="17A03AF9"/>
    <w:rsid w:val="1B273DCD"/>
    <w:rsid w:val="1F651FB4"/>
    <w:rsid w:val="1F7614CB"/>
    <w:rsid w:val="208A0BEA"/>
    <w:rsid w:val="225D0597"/>
    <w:rsid w:val="23F65860"/>
    <w:rsid w:val="25A42C1C"/>
    <w:rsid w:val="2A5A3CA8"/>
    <w:rsid w:val="2D850832"/>
    <w:rsid w:val="2EB221A3"/>
    <w:rsid w:val="316012E9"/>
    <w:rsid w:val="31F53BA6"/>
    <w:rsid w:val="34F92B69"/>
    <w:rsid w:val="35080561"/>
    <w:rsid w:val="356E7706"/>
    <w:rsid w:val="37FC34C7"/>
    <w:rsid w:val="38703BA1"/>
    <w:rsid w:val="39F31F78"/>
    <w:rsid w:val="3A4B253F"/>
    <w:rsid w:val="3C964CEB"/>
    <w:rsid w:val="404A4DDD"/>
    <w:rsid w:val="4246192D"/>
    <w:rsid w:val="42D771C1"/>
    <w:rsid w:val="430F3155"/>
    <w:rsid w:val="43D7137B"/>
    <w:rsid w:val="44962778"/>
    <w:rsid w:val="44ED2C56"/>
    <w:rsid w:val="472238F6"/>
    <w:rsid w:val="48DA6E32"/>
    <w:rsid w:val="49E74F56"/>
    <w:rsid w:val="4C2A222D"/>
    <w:rsid w:val="4E75747F"/>
    <w:rsid w:val="4F060000"/>
    <w:rsid w:val="4FF53B6D"/>
    <w:rsid w:val="50826885"/>
    <w:rsid w:val="50F41621"/>
    <w:rsid w:val="516F3E82"/>
    <w:rsid w:val="54B8738B"/>
    <w:rsid w:val="54D946B3"/>
    <w:rsid w:val="5A5332C0"/>
    <w:rsid w:val="5D8510E3"/>
    <w:rsid w:val="5EE14349"/>
    <w:rsid w:val="5F7D6C11"/>
    <w:rsid w:val="5FBF7E39"/>
    <w:rsid w:val="609C2A09"/>
    <w:rsid w:val="616739B3"/>
    <w:rsid w:val="61836535"/>
    <w:rsid w:val="61DD20C0"/>
    <w:rsid w:val="62502DE6"/>
    <w:rsid w:val="64641CB7"/>
    <w:rsid w:val="656C2F5F"/>
    <w:rsid w:val="66427413"/>
    <w:rsid w:val="68C571EC"/>
    <w:rsid w:val="6AC0759D"/>
    <w:rsid w:val="6C9425CE"/>
    <w:rsid w:val="78714664"/>
    <w:rsid w:val="7A703190"/>
    <w:rsid w:val="7C8C5B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6">
    <w:name w:val="font11"/>
    <w:basedOn w:val="1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47">
    <w:name w:val="font31"/>
    <w:basedOn w:val="17"/>
    <w:qFormat/>
    <w:uiPriority w:val="0"/>
    <w:rPr>
      <w:rFonts w:hint="default" w:ascii="MS Sans Serif" w:hAnsi="MS Sans Serif" w:eastAsia="MS Sans Serif" w:cs="MS Sans Serif"/>
      <w:color w:val="000000"/>
      <w:sz w:val="18"/>
      <w:szCs w:val="18"/>
      <w:u w:val="none"/>
    </w:rPr>
  </w:style>
  <w:style w:type="character" w:customStyle="1" w:styleId="48">
    <w:name w:val="font01"/>
    <w:basedOn w:val="1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1165</Characters>
  <Lines>9</Lines>
  <Paragraphs>2</Paragraphs>
  <TotalTime>1</TotalTime>
  <ScaleCrop>false</ScaleCrop>
  <LinksUpToDate>false</LinksUpToDate>
  <CharactersWithSpaces>1367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2008-12-31T17:15:00Z</dcterms:created>
  <dc:creator>赵 恺（预算处）</dc:creator>
  <cp:lastModifiedBy>ʀᴇsᴛ</cp:lastModifiedBy>
  <cp:lastPrinted>2018-12-31T10:56:00Z</cp:lastPrinted>
  <dcterms:modified xsi:type="dcterms:W3CDTF">2020-04-04T13:47:03Z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