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W w:w="10560" w:type="dxa"/>
        <w:tblInd w:w="-70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2"/>
        <w:gridCol w:w="561"/>
        <w:gridCol w:w="673"/>
        <w:gridCol w:w="1600"/>
        <w:gridCol w:w="1585"/>
        <w:gridCol w:w="697"/>
        <w:gridCol w:w="1260"/>
        <w:gridCol w:w="1258"/>
        <w:gridCol w:w="1"/>
        <w:gridCol w:w="492"/>
        <w:gridCol w:w="1"/>
        <w:gridCol w:w="699"/>
        <w:gridCol w:w="1"/>
        <w:gridCol w:w="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5" w:hRule="atLeast"/>
        </w:trPr>
        <w:tc>
          <w:tcPr>
            <w:tcW w:w="10560" w:type="dxa"/>
            <w:gridSpan w:val="14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  <w:r>
              <w:rPr>
                <w:rStyle w:val="1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4" w:hRule="atLeast"/>
        </w:trPr>
        <w:tc>
          <w:tcPr>
            <w:tcW w:w="10560" w:type="dxa"/>
            <w:gridSpan w:val="14"/>
            <w:tcBorders>
              <w:bottom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（2019年度）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2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8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和静县人居环境改善项目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项目负责人及电话</w:t>
            </w:r>
          </w:p>
        </w:tc>
        <w:tc>
          <w:tcPr>
            <w:tcW w:w="31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乌兰 18196261959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2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8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和静县住房和城乡建设局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1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和静县各乡镇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226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</w:t>
            </w:r>
          </w:p>
        </w:tc>
        <w:tc>
          <w:tcPr>
            <w:tcW w:w="2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全年预算数（A）</w:t>
            </w:r>
          </w:p>
        </w:tc>
        <w:tc>
          <w:tcPr>
            <w:tcW w:w="25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全年执行数（B）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执行率（B/A)</w:t>
            </w:r>
          </w:p>
        </w:tc>
        <w:tc>
          <w:tcPr>
            <w:tcW w:w="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226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2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</w:t>
            </w:r>
          </w:p>
        </w:tc>
        <w:tc>
          <w:tcPr>
            <w:tcW w:w="25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</w:trPr>
        <w:tc>
          <w:tcPr>
            <w:tcW w:w="226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1"/>
                <w:lang w:val="en-US" w:eastAsia="zh-CN" w:bidi="ar"/>
              </w:rPr>
              <w:t xml:space="preserve"> 其中：本年财政拨款</w:t>
            </w:r>
          </w:p>
        </w:tc>
        <w:tc>
          <w:tcPr>
            <w:tcW w:w="2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政府债券资金2000</w:t>
            </w:r>
          </w:p>
        </w:tc>
        <w:tc>
          <w:tcPr>
            <w:tcW w:w="25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政府债券资金2000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226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1"/>
                <w:lang w:val="en-US" w:eastAsia="zh-CN" w:bidi="ar"/>
              </w:rPr>
              <w:t xml:space="preserve">       其他资金</w:t>
            </w:r>
          </w:p>
        </w:tc>
        <w:tc>
          <w:tcPr>
            <w:tcW w:w="2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25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1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441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7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2019年5月28日发行转贷的第四批新增一般债券资金2000万元，按照政府债券资金管理要求规范管理使用，于发行之日起3个月内使用完毕。</w:t>
            </w:r>
          </w:p>
        </w:tc>
        <w:tc>
          <w:tcPr>
            <w:tcW w:w="441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2019年5月28日发行转贷的第四批新增一般债券资金2000万元，按照政府债券资金管理要求规范管理使用，全部支付完毕。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(50分)</w:t>
            </w:r>
          </w:p>
        </w:tc>
        <w:tc>
          <w:tcPr>
            <w:tcW w:w="6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贫困村人居环境整治个数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13个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13个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人行道</w:t>
            </w: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9827.36平方米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9827.36平方米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路沿石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22263米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22263米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地坪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8397.23平方米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8397.23平方米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围墙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6152米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6152米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铁艺围栏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185.1米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185.1米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国旗台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2座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2座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厕所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2座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2座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混凝土挡土墙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铺彩砖垫戈壁土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2865平方米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2865平方米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金属烤漆围栏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4443.3米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4443.3米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刷乳胶漆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11129.05平方米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11129.05平方米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绿化带种植土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8830.7平方米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8830.7平方米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场地平整</w:t>
            </w: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3022.99平方米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3022.99平方米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垃圾车</w:t>
            </w: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2辆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2辆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垃圾箱</w:t>
            </w: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120个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120个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防腐木花箱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101个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101个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铁艺大门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528.25平方米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528.25平方米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安装路灯</w:t>
            </w: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1271盏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1271盏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项目验收合格率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政府债券资金规范管理使用率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开工时间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2019年7月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2019年7月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完工时间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2019年10月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2019年10月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完工及时率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政府债券资金三个月内形成支出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≦90天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≦90天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人行道</w:t>
            </w: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112.93元/平方米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112.93元/平方米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路沿石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55.76元/米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55.76元/米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地坪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124.52元/平方米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124.52元/平方米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围墙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280.49元/米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280.49元/米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铁艺围栏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610.06元/米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610.06元/米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国旗台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8258.36元/座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8258.36元/座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厕所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72826.5元/座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72826.5元/座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混凝土挡土墙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419.58元/米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419.58元/米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铺彩砖垫戈壁土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81.39元/平方米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81.39元/平方米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金属烤漆围栏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64.76元/米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64.76元/米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刷乳胶漆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20.51元/平方米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20.51元/平方米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绿化带种植土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104.79元/平方米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104.79元/平方米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场地平整</w:t>
            </w: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86.27元/平方米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86.27元/平方米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垃圾车</w:t>
            </w: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400000元/辆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400000元/辆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垃圾箱</w:t>
            </w: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4500元/个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4500元/个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防腐木花箱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951.12元/个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951.12元/个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铁艺大门</w:t>
            </w:r>
          </w:p>
        </w:tc>
        <w:tc>
          <w:tcPr>
            <w:tcW w:w="15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191.88元/平方米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191.88元/平方米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安装路灯</w:t>
            </w:r>
          </w:p>
        </w:tc>
        <w:tc>
          <w:tcPr>
            <w:tcW w:w="6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3970元/盏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3970元/盏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6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受益建档立卡贫困户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lang w:val="en-US" w:eastAsia="zh-CN" w:bidi="ar"/>
              </w:rPr>
              <w:t>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1526户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1526户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lang w:val="en-US" w:eastAsia="zh-CN" w:bidi="ar"/>
              </w:rPr>
              <w:t>10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6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受益建档立卡贫困人口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lang w:val="en-US" w:eastAsia="zh-CN" w:bidi="ar"/>
              </w:rPr>
              <w:t>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4214人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1526户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lang w:val="en-US" w:eastAsia="zh-CN" w:bidi="ar"/>
              </w:rPr>
              <w:t>10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7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全面改善农村人居环境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长期有效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长期有效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lang w:val="en-US" w:eastAsia="zh-CN" w:bidi="ar"/>
              </w:rPr>
              <w:t>10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0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(10分)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lang w:val="en-US" w:eastAsia="zh-CN" w:bidi="ar"/>
              </w:rPr>
              <w:t>10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54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25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0560" w:type="dxa"/>
            <w:gridSpan w:val="14"/>
            <w:tcBorders>
              <w:top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bookmarkStart w:id="0" w:name="_GoBack"/>
            <w:bookmarkEnd w:id="0"/>
          </w:p>
        </w:tc>
      </w:tr>
    </w:tbl>
    <w:p>
      <w:pPr>
        <w:spacing w:line="600" w:lineRule="exact"/>
        <w:rPr>
          <w:rFonts w:ascii="黑体" w:hAnsi="黑体" w:eastAsia="黑体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1F6EDA"/>
    <w:rsid w:val="002326A5"/>
    <w:rsid w:val="0026140E"/>
    <w:rsid w:val="0043448B"/>
    <w:rsid w:val="00535AC9"/>
    <w:rsid w:val="006F45D5"/>
    <w:rsid w:val="00776E6A"/>
    <w:rsid w:val="007C04A1"/>
    <w:rsid w:val="00B473B8"/>
    <w:rsid w:val="00B52D3C"/>
    <w:rsid w:val="00BE50E1"/>
    <w:rsid w:val="00E3118B"/>
    <w:rsid w:val="04E643EC"/>
    <w:rsid w:val="0A4D3DDD"/>
    <w:rsid w:val="0D3C31AB"/>
    <w:rsid w:val="1F3D1925"/>
    <w:rsid w:val="321835F3"/>
    <w:rsid w:val="3B0F26A6"/>
    <w:rsid w:val="3F4D3B02"/>
    <w:rsid w:val="42192064"/>
    <w:rsid w:val="457A7833"/>
    <w:rsid w:val="46417138"/>
    <w:rsid w:val="48824DDF"/>
    <w:rsid w:val="521C6A77"/>
    <w:rsid w:val="58BE6D1B"/>
    <w:rsid w:val="5CCF73B2"/>
    <w:rsid w:val="5D8D7B7E"/>
    <w:rsid w:val="69576A47"/>
    <w:rsid w:val="7141318C"/>
    <w:rsid w:val="73B5024B"/>
    <w:rsid w:val="7E96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闻政-正文段落文字"/>
    <w:basedOn w:val="1"/>
    <w:qFormat/>
    <w:uiPriority w:val="3"/>
    <w:pPr>
      <w:spacing w:line="500" w:lineRule="exact"/>
      <w:ind w:firstLine="200" w:firstLineChars="200"/>
    </w:pPr>
    <w:rPr>
      <w:kern w:val="0"/>
      <w:sz w:val="28"/>
      <w:szCs w:val="28"/>
    </w:rPr>
  </w:style>
  <w:style w:type="character" w:customStyle="1" w:styleId="10">
    <w:name w:val="font21"/>
    <w:basedOn w:val="4"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11">
    <w:name w:val="font5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0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81"/>
    <w:basedOn w:val="4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11"/>
    <w:basedOn w:val="4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375</Words>
  <Characters>2142</Characters>
  <Lines>17</Lines>
  <Paragraphs>5</Paragraphs>
  <TotalTime>2</TotalTime>
  <ScaleCrop>false</ScaleCrop>
  <LinksUpToDate>false</LinksUpToDate>
  <CharactersWithSpaces>2512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2020-06-05T11:40:48Z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