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 w:val="0"/>
          <w:bCs/>
          <w:kern w:val="0"/>
          <w:sz w:val="44"/>
          <w:szCs w:val="44"/>
          <w:u w:val="none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</w:pP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新疆维吾尔自治区巴州和静县林业局项目支出绩效自评报告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项目名称：2018年退耕还林还草补助资金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实施单位（公章）：和静县林业局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主管部门（公章）：巴州林业局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项目负责人（签章）：张向阳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填报日期：2019年1月23日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  <w:bookmarkStart w:id="0" w:name="_GoBack"/>
      <w:bookmarkEnd w:id="0"/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和静县2018年退耕还草任务面积7000亩， 2019年开春实施种植牧草（苜蓿，甘草，羊草等）。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建成后，可增加森林覆盖面积，有效的改善和优化生态环境，为农村提供良好的生产生活环境，并对和静县产业结构调整起到积极作用，具有显著的生态、经济、社会效益，符合国家退耕还林政策及投资方向，因此该项目建设是必要的，也是可行的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根据巴财农〔2018〕10号、新财农〔2017〕140号《关于下达 2018年退耕还林还草补助资金的通知》文件要求,拨付2018年 “退耕还林还草补助资金项目”资金800万元，资金全部来源于中央财政退耕还林还草工程专项资金。资金已全部到位、到位率100%。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64" w:firstLineChars="181"/>
        <w:rPr>
          <w:rStyle w:val="18"/>
          <w:rFonts w:hint="eastAsia"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" w:eastAsia="仿宋_GB2312"/>
          <w:b w:val="0"/>
          <w:spacing w:val="-4"/>
          <w:sz w:val="32"/>
          <w:szCs w:val="32"/>
        </w:rPr>
        <w:t>到位800万元,项目资金，到位率100% 实际支付800万元。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对专项资金实行专账管理，建立健全财务、会计制度，规范资金管理，确保专款专用。</w:t>
      </w:r>
      <w:r>
        <w:rPr>
          <w:rFonts w:hint="eastAsia" w:ascii="仿宋_GB2312" w:eastAsia="仿宋_GB2312"/>
          <w:sz w:val="32"/>
          <w:szCs w:val="32"/>
        </w:rPr>
        <w:t>在项目实施中</w:t>
      </w: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未出现截留、挤占、挪用等现象。项目资金主要用于用于退耕还林还草农户补助。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579" w:firstLineChars="181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2018年和静县林业局退耕还林还草工程有专人负责。严格按照要求，经林业局组织验收，验收合格后支付补助资金。退耕还林还草补助项目资金800万元全部用于退耕农户直补资金，全部为中央财政补贴资金。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4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  <w:t>对专项资金实行专账管理，建立健全财务、会计制度，规范资金管理，确保专款专用。在项目实施中未出现截留、挤占、挪用等现象。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79" w:firstLineChars="18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项目支出后的实际状况与申报的绩效目标对比，完成率100%，项目的经济性：促进项目退耕农户均增收每户1000元。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79" w:firstLineChars="18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项目绩效目标已完成</w:t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79" w:firstLineChars="18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项目已完成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主要经验及做法、存在问题和建议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1、加强领导、健全队伍组织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县委、县政府高度重视退耕还林工程，把此项工作纳入重要议事日程来抓，主要领导亲自抓，分管领导具体抓，并成立了退耕还林领导小组，主要领导为组长，分管领导为副组长，林业局及相关部门为成员，办公室设在林业局，安排专人负责退耕还林工作。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2、明确任务，强化职责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强化退耕还林还草管理、确保工程健康有效的发展；明确管理，责任到人，分片包干；加大宣传力度，把退耕还林政策深入到群众心中，做到家喻户晓，人人皆知。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3、本项目资金兑付使用“一卡通”，及时向退耕农户发放补助资金。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4、明确主体，加强主体责任；制定措施，提高效率；工作细化，严格项目管理；严遵法律法规，确保资金使用合法合规。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基础数据收集、资料来源和依据等佐证材料真实可靠，项目现场勘验检查一一核实，无弄虚作假。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《地区财政项目支出绩效自评表》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EC552D"/>
    <w:multiLevelType w:val="singleLevel"/>
    <w:tmpl w:val="8EEC552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13A5A"/>
    <w:rsid w:val="00056465"/>
    <w:rsid w:val="00121AE4"/>
    <w:rsid w:val="00146AAD"/>
    <w:rsid w:val="001B3A40"/>
    <w:rsid w:val="00254088"/>
    <w:rsid w:val="002574E5"/>
    <w:rsid w:val="0029626A"/>
    <w:rsid w:val="002E590A"/>
    <w:rsid w:val="003908B7"/>
    <w:rsid w:val="003C354E"/>
    <w:rsid w:val="004366A8"/>
    <w:rsid w:val="00502BA7"/>
    <w:rsid w:val="005162F1"/>
    <w:rsid w:val="00535153"/>
    <w:rsid w:val="00554F82"/>
    <w:rsid w:val="00557407"/>
    <w:rsid w:val="0056390D"/>
    <w:rsid w:val="005719B0"/>
    <w:rsid w:val="005D10D6"/>
    <w:rsid w:val="00641A10"/>
    <w:rsid w:val="0069633C"/>
    <w:rsid w:val="006E0E5F"/>
    <w:rsid w:val="006E6BB4"/>
    <w:rsid w:val="00743B81"/>
    <w:rsid w:val="007A1DCD"/>
    <w:rsid w:val="00855E3A"/>
    <w:rsid w:val="008F0918"/>
    <w:rsid w:val="00922CB9"/>
    <w:rsid w:val="0092573B"/>
    <w:rsid w:val="009564B6"/>
    <w:rsid w:val="00956F23"/>
    <w:rsid w:val="00964C39"/>
    <w:rsid w:val="009E5CD9"/>
    <w:rsid w:val="00A26421"/>
    <w:rsid w:val="00A4293B"/>
    <w:rsid w:val="00A67D50"/>
    <w:rsid w:val="00A8691A"/>
    <w:rsid w:val="00A95DD6"/>
    <w:rsid w:val="00AC1946"/>
    <w:rsid w:val="00B40063"/>
    <w:rsid w:val="00B41F61"/>
    <w:rsid w:val="00BA46E6"/>
    <w:rsid w:val="00C56C72"/>
    <w:rsid w:val="00CA6457"/>
    <w:rsid w:val="00CD1CBB"/>
    <w:rsid w:val="00D16AF4"/>
    <w:rsid w:val="00D17F2E"/>
    <w:rsid w:val="00D30354"/>
    <w:rsid w:val="00D926BD"/>
    <w:rsid w:val="00DC1973"/>
    <w:rsid w:val="00DF42A0"/>
    <w:rsid w:val="00E00D00"/>
    <w:rsid w:val="00E579B1"/>
    <w:rsid w:val="00E769FE"/>
    <w:rsid w:val="00EA2CBE"/>
    <w:rsid w:val="00EB4534"/>
    <w:rsid w:val="00F32FEE"/>
    <w:rsid w:val="00FB10BB"/>
    <w:rsid w:val="01B27EC7"/>
    <w:rsid w:val="02010953"/>
    <w:rsid w:val="03EB662F"/>
    <w:rsid w:val="0F5D24C0"/>
    <w:rsid w:val="10955CDA"/>
    <w:rsid w:val="14FB4CB7"/>
    <w:rsid w:val="1A4E5E96"/>
    <w:rsid w:val="1F614C02"/>
    <w:rsid w:val="1F70733F"/>
    <w:rsid w:val="25F8431A"/>
    <w:rsid w:val="28331B04"/>
    <w:rsid w:val="2AC9504C"/>
    <w:rsid w:val="37FC34C7"/>
    <w:rsid w:val="4246192D"/>
    <w:rsid w:val="4355338B"/>
    <w:rsid w:val="43A10C05"/>
    <w:rsid w:val="45C22CA4"/>
    <w:rsid w:val="472238F6"/>
    <w:rsid w:val="4B2A7B4D"/>
    <w:rsid w:val="4C204886"/>
    <w:rsid w:val="4D12313A"/>
    <w:rsid w:val="4D664940"/>
    <w:rsid w:val="4E75747F"/>
    <w:rsid w:val="4FC276ED"/>
    <w:rsid w:val="5227304D"/>
    <w:rsid w:val="54B8738B"/>
    <w:rsid w:val="586548C9"/>
    <w:rsid w:val="5A297049"/>
    <w:rsid w:val="5EE14349"/>
    <w:rsid w:val="61C10A23"/>
    <w:rsid w:val="61DD20C0"/>
    <w:rsid w:val="62502DE6"/>
    <w:rsid w:val="67BA2576"/>
    <w:rsid w:val="68C571EC"/>
    <w:rsid w:val="69DF7B85"/>
    <w:rsid w:val="6A1024DA"/>
    <w:rsid w:val="6AAE2A7A"/>
    <w:rsid w:val="7EC758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5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203</Words>
  <Characters>1163</Characters>
  <Lines>9</Lines>
  <Paragraphs>2</Paragraphs>
  <TotalTime>0</TotalTime>
  <ScaleCrop>false</ScaleCrop>
  <LinksUpToDate>false</LinksUpToDate>
  <CharactersWithSpaces>1364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2008-12-31T17:15:00Z</dcterms:created>
  <dc:creator>赵 恺（预算处）</dc:creator>
  <cp:lastModifiedBy>ʀᴇsᴛ</cp:lastModifiedBy>
  <cp:lastPrinted>2018-12-31T10:56:00Z</cp:lastPrinted>
  <dcterms:modified xsi:type="dcterms:W3CDTF">2020-04-04T12:51:29Z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