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08C" w:rsidRDefault="00A82C9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8C608C" w:rsidRDefault="008C608C">
      <w:pPr>
        <w:spacing w:line="540" w:lineRule="exact"/>
        <w:jc w:val="center"/>
        <w:rPr>
          <w:rFonts w:ascii="华文中宋" w:eastAsia="华文中宋" w:hAnsi="华文中宋" w:cs="宋体"/>
          <w:b/>
          <w:kern w:val="0"/>
          <w:sz w:val="52"/>
          <w:szCs w:val="52"/>
        </w:rPr>
      </w:pPr>
    </w:p>
    <w:p w:rsidR="008C608C" w:rsidRDefault="008C608C">
      <w:pPr>
        <w:spacing w:line="540" w:lineRule="exact"/>
        <w:jc w:val="center"/>
        <w:rPr>
          <w:rFonts w:ascii="华文中宋" w:eastAsia="华文中宋" w:hAnsi="华文中宋" w:cs="宋体"/>
          <w:b/>
          <w:kern w:val="0"/>
          <w:sz w:val="52"/>
          <w:szCs w:val="52"/>
        </w:rPr>
      </w:pPr>
    </w:p>
    <w:p w:rsidR="008C608C" w:rsidRDefault="008C608C">
      <w:pPr>
        <w:spacing w:line="540" w:lineRule="exact"/>
        <w:jc w:val="center"/>
        <w:rPr>
          <w:rFonts w:ascii="华文中宋" w:eastAsia="华文中宋" w:hAnsi="华文中宋" w:cs="宋体"/>
          <w:b/>
          <w:kern w:val="0"/>
          <w:sz w:val="52"/>
          <w:szCs w:val="52"/>
        </w:rPr>
      </w:pPr>
    </w:p>
    <w:p w:rsidR="008C608C" w:rsidRDefault="008C608C">
      <w:pPr>
        <w:spacing w:line="540" w:lineRule="exact"/>
        <w:jc w:val="center"/>
        <w:rPr>
          <w:rFonts w:ascii="华文中宋" w:eastAsia="华文中宋" w:hAnsi="华文中宋" w:cs="宋体"/>
          <w:b/>
          <w:kern w:val="0"/>
          <w:sz w:val="52"/>
          <w:szCs w:val="52"/>
        </w:rPr>
      </w:pPr>
    </w:p>
    <w:p w:rsidR="008C608C" w:rsidRDefault="008C608C">
      <w:pPr>
        <w:spacing w:line="540" w:lineRule="exact"/>
        <w:jc w:val="center"/>
        <w:rPr>
          <w:rFonts w:ascii="华文中宋" w:eastAsia="华文中宋" w:hAnsi="华文中宋" w:cs="宋体"/>
          <w:b/>
          <w:kern w:val="0"/>
          <w:sz w:val="52"/>
          <w:szCs w:val="52"/>
        </w:rPr>
      </w:pPr>
    </w:p>
    <w:p w:rsidR="008C608C" w:rsidRDefault="008C608C">
      <w:pPr>
        <w:spacing w:line="540" w:lineRule="exact"/>
        <w:jc w:val="center"/>
        <w:rPr>
          <w:rFonts w:ascii="华文中宋" w:eastAsia="华文中宋" w:hAnsi="华文中宋" w:cs="宋体"/>
          <w:b/>
          <w:kern w:val="0"/>
          <w:sz w:val="52"/>
          <w:szCs w:val="52"/>
        </w:rPr>
      </w:pPr>
    </w:p>
    <w:p w:rsidR="008C608C" w:rsidRPr="00D5315D" w:rsidRDefault="00A82C97">
      <w:pPr>
        <w:spacing w:line="540" w:lineRule="exact"/>
        <w:jc w:val="center"/>
        <w:rPr>
          <w:rFonts w:ascii="方正小标宋_GBK" w:eastAsia="方正小标宋_GBK" w:hAnsi="华文中宋" w:cs="宋体"/>
          <w:b/>
          <w:kern w:val="0"/>
          <w:sz w:val="48"/>
          <w:szCs w:val="48"/>
        </w:rPr>
      </w:pPr>
      <w:r w:rsidRPr="00D5315D">
        <w:rPr>
          <w:rFonts w:ascii="方正小标宋_GBK" w:eastAsia="方正小标宋_GBK" w:hAnsi="华文中宋" w:cs="宋体" w:hint="eastAsia"/>
          <w:b/>
          <w:kern w:val="0"/>
          <w:sz w:val="48"/>
          <w:szCs w:val="48"/>
        </w:rPr>
        <w:t>新疆维吾尔自治区巴州和静县</w:t>
      </w:r>
      <w:r w:rsidR="005A46B5" w:rsidRPr="00D5315D">
        <w:rPr>
          <w:rFonts w:ascii="方正小标宋_GBK" w:eastAsia="方正小标宋_GBK" w:hAnsi="华文中宋" w:cs="宋体" w:hint="eastAsia"/>
          <w:b/>
          <w:kern w:val="0"/>
          <w:sz w:val="48"/>
          <w:szCs w:val="48"/>
        </w:rPr>
        <w:t>巩乃斯镇</w:t>
      </w:r>
    </w:p>
    <w:p w:rsidR="008C608C" w:rsidRPr="00D5315D" w:rsidRDefault="00A82C97">
      <w:pPr>
        <w:spacing w:line="540" w:lineRule="exact"/>
        <w:jc w:val="center"/>
        <w:rPr>
          <w:rFonts w:ascii="方正小标宋_GBK" w:eastAsia="方正小标宋_GBK" w:hAnsi="华文中宋" w:cs="宋体"/>
          <w:b/>
          <w:kern w:val="0"/>
          <w:sz w:val="48"/>
          <w:szCs w:val="48"/>
        </w:rPr>
      </w:pPr>
      <w:r w:rsidRPr="00D5315D">
        <w:rPr>
          <w:rFonts w:ascii="方正小标宋_GBK" w:eastAsia="方正小标宋_GBK" w:hAnsi="华文中宋" w:cs="宋体" w:hint="eastAsia"/>
          <w:b/>
          <w:kern w:val="0"/>
          <w:sz w:val="48"/>
          <w:szCs w:val="48"/>
        </w:rPr>
        <w:t>项目支出绩效自评报告</w:t>
      </w:r>
    </w:p>
    <w:p w:rsidR="008C608C" w:rsidRDefault="008C608C">
      <w:pPr>
        <w:spacing w:line="540" w:lineRule="exact"/>
        <w:jc w:val="center"/>
        <w:rPr>
          <w:rFonts w:ascii="华文中宋" w:eastAsia="华文中宋" w:hAnsi="华文中宋" w:cs="宋体"/>
          <w:b/>
          <w:kern w:val="0"/>
          <w:sz w:val="52"/>
          <w:szCs w:val="52"/>
        </w:rPr>
      </w:pPr>
    </w:p>
    <w:p w:rsidR="008C608C" w:rsidRDefault="00A82C9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8C608C" w:rsidRDefault="008C608C">
      <w:pPr>
        <w:spacing w:line="540" w:lineRule="exact"/>
        <w:jc w:val="center"/>
        <w:rPr>
          <w:rFonts w:eastAsia="仿宋_GB2312" w:hAnsi="宋体" w:cs="宋体"/>
          <w:kern w:val="0"/>
          <w:sz w:val="30"/>
          <w:szCs w:val="30"/>
        </w:rPr>
      </w:pPr>
    </w:p>
    <w:p w:rsidR="008C608C" w:rsidRDefault="008C608C">
      <w:pPr>
        <w:spacing w:line="540" w:lineRule="exact"/>
        <w:jc w:val="center"/>
        <w:rPr>
          <w:rFonts w:eastAsia="仿宋_GB2312" w:hAnsi="宋体" w:cs="宋体"/>
          <w:kern w:val="0"/>
          <w:sz w:val="30"/>
          <w:szCs w:val="30"/>
        </w:rPr>
      </w:pPr>
    </w:p>
    <w:p w:rsidR="008C608C" w:rsidRDefault="008C608C">
      <w:pPr>
        <w:spacing w:line="540" w:lineRule="exact"/>
        <w:jc w:val="center"/>
        <w:rPr>
          <w:rFonts w:eastAsia="仿宋_GB2312" w:hAnsi="宋体" w:cs="宋体"/>
          <w:kern w:val="0"/>
          <w:sz w:val="30"/>
          <w:szCs w:val="30"/>
        </w:rPr>
      </w:pPr>
      <w:bookmarkStart w:id="0" w:name="_GoBack"/>
      <w:bookmarkEnd w:id="0"/>
    </w:p>
    <w:p w:rsidR="008C608C" w:rsidRDefault="008C608C">
      <w:pPr>
        <w:spacing w:line="540" w:lineRule="exact"/>
        <w:jc w:val="center"/>
        <w:rPr>
          <w:rFonts w:eastAsia="仿宋_GB2312" w:hAnsi="宋体" w:cs="宋体"/>
          <w:kern w:val="0"/>
          <w:sz w:val="30"/>
          <w:szCs w:val="30"/>
        </w:rPr>
      </w:pPr>
    </w:p>
    <w:p w:rsidR="008C608C" w:rsidRDefault="008C608C">
      <w:pPr>
        <w:spacing w:line="540" w:lineRule="exact"/>
        <w:jc w:val="center"/>
        <w:rPr>
          <w:rFonts w:eastAsia="仿宋_GB2312" w:hAnsi="宋体" w:cs="宋体"/>
          <w:kern w:val="0"/>
          <w:sz w:val="30"/>
          <w:szCs w:val="30"/>
        </w:rPr>
      </w:pPr>
    </w:p>
    <w:p w:rsidR="008C608C" w:rsidRDefault="008C608C">
      <w:pPr>
        <w:spacing w:line="540" w:lineRule="exact"/>
        <w:rPr>
          <w:rFonts w:eastAsia="仿宋_GB2312" w:hAnsi="宋体" w:cs="宋体"/>
          <w:kern w:val="0"/>
          <w:sz w:val="30"/>
          <w:szCs w:val="30"/>
        </w:rPr>
      </w:pPr>
    </w:p>
    <w:p w:rsidR="008C608C" w:rsidRDefault="00A82C97">
      <w:pPr>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年阿尔先郭勒村</w:t>
      </w:r>
      <w:r w:rsidR="005A46B5">
        <w:rPr>
          <w:rFonts w:eastAsia="仿宋_GB2312" w:hAnsi="宋体" w:cs="宋体" w:hint="eastAsia"/>
          <w:kern w:val="0"/>
          <w:sz w:val="36"/>
          <w:szCs w:val="36"/>
        </w:rPr>
        <w:t>“访惠聚”旅游</w:t>
      </w:r>
      <w:r>
        <w:rPr>
          <w:rFonts w:eastAsia="仿宋_GB2312" w:hAnsi="宋体" w:cs="宋体" w:hint="eastAsia"/>
          <w:kern w:val="0"/>
          <w:sz w:val="36"/>
          <w:szCs w:val="36"/>
        </w:rPr>
        <w:t>项目</w:t>
      </w:r>
    </w:p>
    <w:p w:rsidR="008C608C" w:rsidRDefault="00A82C97">
      <w:pPr>
        <w:jc w:val="left"/>
        <w:rPr>
          <w:rFonts w:eastAsia="仿宋_GB2312" w:hAnsi="宋体" w:cs="宋体"/>
          <w:kern w:val="0"/>
          <w:sz w:val="36"/>
          <w:szCs w:val="36"/>
        </w:rPr>
      </w:pPr>
      <w:r>
        <w:rPr>
          <w:rFonts w:eastAsia="仿宋_GB2312" w:hAnsi="宋体" w:cs="宋体" w:hint="eastAsia"/>
          <w:kern w:val="0"/>
          <w:sz w:val="36"/>
          <w:szCs w:val="36"/>
        </w:rPr>
        <w:t>实施单位（公章）：</w:t>
      </w:r>
    </w:p>
    <w:p w:rsidR="008C608C" w:rsidRDefault="00A82C97">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主管部门（公章）：和静县巩乃斯镇人民政府</w:t>
      </w:r>
    </w:p>
    <w:p w:rsidR="008C608C" w:rsidRDefault="00A82C97">
      <w:pPr>
        <w:widowControl/>
        <w:rPr>
          <w:rFonts w:eastAsia="仿宋_GB2312" w:hAnsi="宋体" w:cs="宋体"/>
          <w:kern w:val="0"/>
          <w:sz w:val="36"/>
          <w:szCs w:val="36"/>
        </w:rPr>
      </w:pPr>
      <w:r>
        <w:rPr>
          <w:rFonts w:eastAsia="仿宋_GB2312" w:hAnsi="宋体" w:cs="宋体" w:hint="eastAsia"/>
          <w:kern w:val="0"/>
          <w:sz w:val="36"/>
          <w:szCs w:val="36"/>
        </w:rPr>
        <w:t>项目负责人（签章）：巴依尔</w:t>
      </w:r>
    </w:p>
    <w:p w:rsidR="008C608C" w:rsidRDefault="00A82C97">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8C608C" w:rsidRDefault="008C608C">
      <w:pPr>
        <w:spacing w:line="540" w:lineRule="exact"/>
        <w:jc w:val="center"/>
        <w:rPr>
          <w:rFonts w:eastAsia="仿宋_GB2312" w:hAnsi="宋体" w:cs="宋体"/>
          <w:kern w:val="0"/>
          <w:sz w:val="30"/>
          <w:szCs w:val="30"/>
        </w:rPr>
      </w:pPr>
    </w:p>
    <w:p w:rsidR="008C608C" w:rsidRDefault="008C608C">
      <w:pPr>
        <w:spacing w:line="540" w:lineRule="exact"/>
        <w:rPr>
          <w:rStyle w:val="a8"/>
          <w:rFonts w:ascii="黑体" w:eastAsia="黑体" w:hAnsi="黑体"/>
          <w:b w:val="0"/>
          <w:spacing w:val="-4"/>
          <w:sz w:val="32"/>
          <w:szCs w:val="32"/>
        </w:rPr>
      </w:pP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8C608C" w:rsidRDefault="00A82C9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w:t>
      </w:r>
      <w:r>
        <w:rPr>
          <w:rFonts w:ascii="仿宋_GB2312" w:eastAsia="仿宋_GB2312" w:hAnsi="仿宋_GB2312" w:cs="仿宋_GB2312" w:hint="eastAsia"/>
          <w:sz w:val="32"/>
          <w:szCs w:val="32"/>
        </w:rPr>
        <w:lastRenderedPageBreak/>
        <w:t>园和动物王国。</w:t>
      </w:r>
    </w:p>
    <w:p w:rsidR="008C608C" w:rsidRDefault="008C608C">
      <w:pPr>
        <w:spacing w:line="540" w:lineRule="exact"/>
        <w:ind w:firstLine="567"/>
        <w:rPr>
          <w:rStyle w:val="a8"/>
          <w:rFonts w:ascii="楷体" w:eastAsia="楷体" w:hAnsi="楷体"/>
          <w:spacing w:val="-4"/>
          <w:sz w:val="32"/>
          <w:szCs w:val="32"/>
        </w:rPr>
      </w:pP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8C608C" w:rsidRPr="005A46B5" w:rsidRDefault="00A82C97">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5A46B5">
        <w:rPr>
          <w:rFonts w:ascii="仿宋_GB2312" w:eastAsia="仿宋_GB2312" w:hAnsi="仿宋_GB2312" w:cs="仿宋_GB2312" w:hint="eastAsia"/>
          <w:sz w:val="32"/>
          <w:szCs w:val="32"/>
        </w:rPr>
        <w:t>从事畜牧养殖的75户，占60%，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养殖，从而使贫困牧民走上脱贫致富路。</w:t>
      </w: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8C608C" w:rsidRDefault="00A82C97">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项目总投资</w:t>
      </w:r>
      <w:r w:rsidR="005A46B5">
        <w:rPr>
          <w:rFonts w:ascii="仿宋_GB2312" w:eastAsia="仿宋_GB2312" w:hAnsi="仿宋" w:cs="仿宋" w:hint="eastAsia"/>
          <w:sz w:val="32"/>
          <w:szCs w:val="32"/>
        </w:rPr>
        <w:t>24.94</w:t>
      </w:r>
      <w:r>
        <w:rPr>
          <w:rFonts w:ascii="仿宋_GB2312" w:eastAsia="仿宋_GB2312" w:hAnsi="仿宋" w:cs="仿宋" w:hint="eastAsia"/>
          <w:sz w:val="32"/>
          <w:szCs w:val="32"/>
        </w:rPr>
        <w:t>万元，</w:t>
      </w:r>
      <w:r>
        <w:rPr>
          <w:rFonts w:ascii="方正仿宋_GBK" w:eastAsia="方正仿宋_GBK" w:hAnsi="方正仿宋_GBK" w:cs="方正仿宋_GBK" w:hint="eastAsia"/>
          <w:kern w:val="0"/>
          <w:sz w:val="32"/>
          <w:szCs w:val="32"/>
        </w:rPr>
        <w:t>购买2-3岁生产母牛。</w:t>
      </w: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8C608C" w:rsidRDefault="00A82C97">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项目总投资</w:t>
      </w:r>
      <w:r w:rsidR="005A46B5">
        <w:rPr>
          <w:rFonts w:ascii="仿宋_GB2312" w:eastAsia="仿宋_GB2312" w:hAnsi="仿宋" w:cs="仿宋" w:hint="eastAsia"/>
          <w:sz w:val="32"/>
          <w:szCs w:val="32"/>
        </w:rPr>
        <w:t>24.94</w:t>
      </w:r>
      <w:r>
        <w:rPr>
          <w:rFonts w:ascii="仿宋_GB2312" w:eastAsia="仿宋_GB2312" w:hAnsi="仿宋" w:cs="仿宋" w:hint="eastAsia"/>
          <w:sz w:val="32"/>
          <w:szCs w:val="32"/>
        </w:rPr>
        <w:t>万元，</w:t>
      </w:r>
      <w:r>
        <w:rPr>
          <w:rFonts w:ascii="方正仿宋_GBK" w:eastAsia="方正仿宋_GBK" w:hAnsi="方正仿宋_GBK" w:cs="方正仿宋_GBK" w:hint="eastAsia"/>
          <w:kern w:val="0"/>
          <w:sz w:val="32"/>
          <w:szCs w:val="32"/>
        </w:rPr>
        <w:t>购买2-3岁生产母牛</w:t>
      </w:r>
      <w:r>
        <w:rPr>
          <w:rFonts w:ascii="仿宋_GB2312" w:eastAsia="仿宋_GB2312" w:hAnsi="仿宋" w:cs="仿宋" w:hint="eastAsia"/>
          <w:sz w:val="32"/>
          <w:szCs w:val="32"/>
        </w:rPr>
        <w:t>。</w:t>
      </w: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对专项资金实行专账管理，建立健全财务、会计制度，规范资金管理，确保专款专用。在项目实施中未出现截留、挤占、挪用等现象。</w:t>
      </w: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8C608C" w:rsidRDefault="00A82C97">
      <w:pPr>
        <w:spacing w:line="54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该项目的建设，有利于推动畜牧产业结构调整，提高畜牧养殖效益；有利于畜牧产业实现品种区域化布局，规模化发展，</w:t>
      </w:r>
      <w:r>
        <w:rPr>
          <w:rFonts w:ascii="仿宋_GB2312" w:eastAsia="仿宋_GB2312" w:hAnsi="仿宋" w:cs="仿宋" w:hint="eastAsia"/>
          <w:sz w:val="32"/>
          <w:szCs w:val="32"/>
        </w:rPr>
        <w:lastRenderedPageBreak/>
        <w:t>集约化经营；有利于畜牧业先进技术和新品种推广应用及生态条件的改善。有较好的盈利效果和良好的发展前景，能促进社会效益、经济效益、生态效益同步增长，实现可持续发展。</w:t>
      </w:r>
    </w:p>
    <w:p w:rsidR="008C608C" w:rsidRDefault="00A82C97" w:rsidP="005A46B5">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8C608C" w:rsidRDefault="00A82C97">
      <w:pPr>
        <w:spacing w:line="54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由党员大户担保签订担保协议，缺畜断畜担保户承担。村委会成立扶贫畜监管小组进行跟踪监管，每年两次对扶贫畜进行统计数量，合同一年一签，牲畜发展的好可以续签年限。</w:t>
      </w:r>
    </w:p>
    <w:p w:rsidR="008C608C" w:rsidRDefault="00A82C9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8C608C" w:rsidRDefault="00A82C97" w:rsidP="005A46B5">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对牧民进行牲畜养殖专项培训，确保牲畜成活率及产犊率。</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(一) 专户专账，严格执行专项资金报账制。认真执行专项资金管理规定，专帐核算、专人管理、专款专用、封闭运行，资金始终不脱离财政轨道。</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 全面推行公告公示制。扶贫项目、资金、建设内容、相关要求等都在村级公示，及时向群众公布，加大社会和群众的监督力度。各村成立由牧民代表参加的项目采购领导小组并报备镇纪检委，询价采购采取货比三家、询价会议、中</w:t>
      </w:r>
      <w:r>
        <w:rPr>
          <w:rFonts w:ascii="仿宋_GB2312" w:eastAsia="仿宋_GB2312" w:hAnsi="仿宋_GB2312" w:cs="仿宋_GB2312" w:hint="eastAsia"/>
          <w:sz w:val="32"/>
          <w:szCs w:val="32"/>
        </w:rPr>
        <w:lastRenderedPageBreak/>
        <w:t>标公示方式做到公平公正的阳光采购。</w:t>
      </w:r>
    </w:p>
    <w:p w:rsidR="008C608C" w:rsidRDefault="00A82C97">
      <w:pPr>
        <w:spacing w:line="520" w:lineRule="exact"/>
        <w:ind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 建立多方监督、检查制。镇扶贫领导小组、镇纪检部门全程做好监督拨款情况，加强对项目资金计划执行、资金使用、财务管理等环节的监督、检查。</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8C608C" w:rsidRDefault="00A82C97" w:rsidP="005A46B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8C608C" w:rsidRPr="005A46B5" w:rsidRDefault="00A82C97">
      <w:pPr>
        <w:widowControl/>
        <w:ind w:firstLineChars="200" w:firstLine="640"/>
        <w:rPr>
          <w:rFonts w:ascii="仿宋_GB2312" w:eastAsia="仿宋_GB2312" w:hAnsi="仿宋_GB2312" w:cs="仿宋_GB2312"/>
          <w:sz w:val="32"/>
          <w:szCs w:val="32"/>
        </w:rPr>
      </w:pPr>
      <w:r w:rsidRPr="005A46B5">
        <w:rPr>
          <w:rFonts w:ascii="仿宋_GB2312" w:eastAsia="仿宋_GB2312" w:hAnsi="仿宋_GB2312" w:cs="仿宋_GB2312"/>
          <w:sz w:val="32"/>
          <w:szCs w:val="32"/>
        </w:rPr>
        <w:t>巴财扶〔2017〕112号－新财扶〔2017〕47号下达</w:t>
      </w:r>
      <w:r w:rsidRPr="005A46B5">
        <w:rPr>
          <w:rFonts w:ascii="仿宋_GB2312" w:eastAsia="仿宋_GB2312" w:hAnsi="仿宋_GB2312" w:cs="仿宋_GB2312" w:hint="eastAsia"/>
          <w:sz w:val="32"/>
          <w:szCs w:val="32"/>
        </w:rPr>
        <w:t>自治区</w:t>
      </w:r>
      <w:r w:rsidRPr="005A46B5">
        <w:rPr>
          <w:rFonts w:ascii="仿宋_GB2312" w:eastAsia="仿宋_GB2312" w:hAnsi="仿宋_GB2312" w:cs="仿宋_GB2312"/>
          <w:sz w:val="32"/>
          <w:szCs w:val="32"/>
        </w:rPr>
        <w:t>财政专项扶贫资金</w:t>
      </w:r>
      <w:r w:rsidR="005A46B5" w:rsidRPr="005A46B5">
        <w:rPr>
          <w:rFonts w:ascii="仿宋_GB2312" w:eastAsia="仿宋_GB2312" w:hAnsi="仿宋_GB2312" w:cs="仿宋_GB2312" w:hint="eastAsia"/>
          <w:sz w:val="32"/>
          <w:szCs w:val="32"/>
        </w:rPr>
        <w:t>24.94</w:t>
      </w:r>
      <w:r w:rsidRPr="005A46B5">
        <w:rPr>
          <w:rFonts w:ascii="仿宋_GB2312" w:eastAsia="仿宋_GB2312" w:hAnsi="仿宋_GB2312" w:cs="仿宋_GB2312" w:hint="eastAsia"/>
          <w:sz w:val="32"/>
          <w:szCs w:val="32"/>
        </w:rPr>
        <w:t>万元</w:t>
      </w:r>
    </w:p>
    <w:p w:rsidR="008C608C" w:rsidRDefault="00A82C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8C608C" w:rsidRDefault="00A82C97">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《地区财政项目支出绩效自评表》</w:t>
      </w:r>
    </w:p>
    <w:p w:rsidR="008C608C" w:rsidRDefault="008C608C">
      <w:pPr>
        <w:widowControl/>
        <w:jc w:val="center"/>
        <w:rPr>
          <w:rFonts w:ascii="宋体" w:hAnsi="宋体" w:cs="宋体"/>
          <w:b/>
          <w:bCs/>
          <w:kern w:val="0"/>
          <w:sz w:val="32"/>
          <w:szCs w:val="32"/>
        </w:rPr>
      </w:pPr>
    </w:p>
    <w:sectPr w:rsidR="008C608C" w:rsidSect="008C608C">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FB0" w:rsidRDefault="00722FB0" w:rsidP="008C608C">
      <w:r>
        <w:separator/>
      </w:r>
    </w:p>
  </w:endnote>
  <w:endnote w:type="continuationSeparator" w:id="0">
    <w:p w:rsidR="00722FB0" w:rsidRDefault="00722FB0" w:rsidP="008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8C608C" w:rsidRDefault="008C608C">
        <w:pPr>
          <w:pStyle w:val="a4"/>
          <w:jc w:val="center"/>
        </w:pPr>
        <w:r>
          <w:fldChar w:fldCharType="begin"/>
        </w:r>
        <w:r w:rsidR="00A82C97">
          <w:instrText>PAGE   \* MERGEFORMAT</w:instrText>
        </w:r>
        <w:r>
          <w:fldChar w:fldCharType="separate"/>
        </w:r>
        <w:r w:rsidR="00D5315D" w:rsidRPr="00D5315D">
          <w:rPr>
            <w:noProof/>
            <w:lang w:val="zh-CN"/>
          </w:rPr>
          <w:t>1</w:t>
        </w:r>
        <w:r>
          <w:fldChar w:fldCharType="end"/>
        </w:r>
      </w:p>
    </w:sdtContent>
  </w:sdt>
  <w:p w:rsidR="008C608C" w:rsidRDefault="008C60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FB0" w:rsidRDefault="00722FB0" w:rsidP="008C608C">
      <w:r>
        <w:separator/>
      </w:r>
    </w:p>
  </w:footnote>
  <w:footnote w:type="continuationSeparator" w:id="0">
    <w:p w:rsidR="00722FB0" w:rsidRDefault="00722FB0" w:rsidP="008C60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1C44"/>
    <w:rsid w:val="001B3A40"/>
    <w:rsid w:val="002574E5"/>
    <w:rsid w:val="002E590A"/>
    <w:rsid w:val="0031431E"/>
    <w:rsid w:val="003908B7"/>
    <w:rsid w:val="004366A8"/>
    <w:rsid w:val="00502BA7"/>
    <w:rsid w:val="005162F1"/>
    <w:rsid w:val="00535153"/>
    <w:rsid w:val="00554F82"/>
    <w:rsid w:val="00557407"/>
    <w:rsid w:val="0056390D"/>
    <w:rsid w:val="005719B0"/>
    <w:rsid w:val="005A46B5"/>
    <w:rsid w:val="005A6D14"/>
    <w:rsid w:val="005B2DF5"/>
    <w:rsid w:val="005D10D6"/>
    <w:rsid w:val="00666DAF"/>
    <w:rsid w:val="0069633C"/>
    <w:rsid w:val="006E6BB4"/>
    <w:rsid w:val="00722FB0"/>
    <w:rsid w:val="00743B81"/>
    <w:rsid w:val="007D432D"/>
    <w:rsid w:val="00855E3A"/>
    <w:rsid w:val="00885454"/>
    <w:rsid w:val="008C608C"/>
    <w:rsid w:val="00922CB9"/>
    <w:rsid w:val="0092573B"/>
    <w:rsid w:val="009417A5"/>
    <w:rsid w:val="009564B6"/>
    <w:rsid w:val="009E29D7"/>
    <w:rsid w:val="009E5CD9"/>
    <w:rsid w:val="00A26421"/>
    <w:rsid w:val="00A4293B"/>
    <w:rsid w:val="00A67D50"/>
    <w:rsid w:val="00A82C97"/>
    <w:rsid w:val="00A8691A"/>
    <w:rsid w:val="00A97A2B"/>
    <w:rsid w:val="00AC1946"/>
    <w:rsid w:val="00B40063"/>
    <w:rsid w:val="00B41F61"/>
    <w:rsid w:val="00BA46E6"/>
    <w:rsid w:val="00BC6E1E"/>
    <w:rsid w:val="00C56C72"/>
    <w:rsid w:val="00CA6457"/>
    <w:rsid w:val="00CE3E3F"/>
    <w:rsid w:val="00D16AF4"/>
    <w:rsid w:val="00D17F2E"/>
    <w:rsid w:val="00D30354"/>
    <w:rsid w:val="00D5315D"/>
    <w:rsid w:val="00D926BD"/>
    <w:rsid w:val="00DF42A0"/>
    <w:rsid w:val="00E00D00"/>
    <w:rsid w:val="00E40A98"/>
    <w:rsid w:val="00E769FE"/>
    <w:rsid w:val="00EA2CBE"/>
    <w:rsid w:val="00F32FEE"/>
    <w:rsid w:val="00F7154C"/>
    <w:rsid w:val="00FA7FDC"/>
    <w:rsid w:val="00FB10BB"/>
    <w:rsid w:val="00FD2EA6"/>
    <w:rsid w:val="10955CDA"/>
    <w:rsid w:val="14FB4CB7"/>
    <w:rsid w:val="37FC34C7"/>
    <w:rsid w:val="3F3A40DE"/>
    <w:rsid w:val="4246192D"/>
    <w:rsid w:val="472238F6"/>
    <w:rsid w:val="4E75747F"/>
    <w:rsid w:val="54B8738B"/>
    <w:rsid w:val="5BA852E7"/>
    <w:rsid w:val="5EE14349"/>
    <w:rsid w:val="61DD20C0"/>
    <w:rsid w:val="62502DE6"/>
    <w:rsid w:val="68C571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E1E9E3-A5E0-49D5-BA6D-1A2F4888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08C"/>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8C608C"/>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8C608C"/>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8C608C"/>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8C608C"/>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8C608C"/>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8C608C"/>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8C608C"/>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8C608C"/>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8C608C"/>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C608C"/>
    <w:rPr>
      <w:sz w:val="18"/>
      <w:szCs w:val="18"/>
    </w:rPr>
  </w:style>
  <w:style w:type="paragraph" w:styleId="a4">
    <w:name w:val="footer"/>
    <w:basedOn w:val="a"/>
    <w:link w:val="Char0"/>
    <w:uiPriority w:val="99"/>
    <w:unhideWhenUsed/>
    <w:qFormat/>
    <w:rsid w:val="008C608C"/>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8C608C"/>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8C608C"/>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8C608C"/>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8C608C"/>
    <w:rPr>
      <w:b/>
      <w:bCs/>
    </w:rPr>
  </w:style>
  <w:style w:type="character" w:styleId="a9">
    <w:name w:val="Emphasis"/>
    <w:basedOn w:val="a0"/>
    <w:uiPriority w:val="20"/>
    <w:qFormat/>
    <w:rsid w:val="008C608C"/>
    <w:rPr>
      <w:rFonts w:asciiTheme="minorHAnsi" w:hAnsiTheme="minorHAnsi"/>
      <w:b/>
      <w:i/>
      <w:iCs/>
    </w:rPr>
  </w:style>
  <w:style w:type="character" w:customStyle="1" w:styleId="1Char">
    <w:name w:val="标题 1 Char"/>
    <w:basedOn w:val="a0"/>
    <w:link w:val="1"/>
    <w:uiPriority w:val="9"/>
    <w:qFormat/>
    <w:rsid w:val="008C608C"/>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8C608C"/>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8C608C"/>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8C608C"/>
    <w:rPr>
      <w:b/>
      <w:bCs/>
      <w:sz w:val="28"/>
      <w:szCs w:val="28"/>
    </w:rPr>
  </w:style>
  <w:style w:type="character" w:customStyle="1" w:styleId="5Char">
    <w:name w:val="标题 5 Char"/>
    <w:basedOn w:val="a0"/>
    <w:link w:val="5"/>
    <w:uiPriority w:val="9"/>
    <w:semiHidden/>
    <w:qFormat/>
    <w:rsid w:val="008C608C"/>
    <w:rPr>
      <w:b/>
      <w:bCs/>
      <w:i/>
      <w:iCs/>
      <w:sz w:val="26"/>
      <w:szCs w:val="26"/>
    </w:rPr>
  </w:style>
  <w:style w:type="character" w:customStyle="1" w:styleId="6Char">
    <w:name w:val="标题 6 Char"/>
    <w:basedOn w:val="a0"/>
    <w:link w:val="6"/>
    <w:uiPriority w:val="9"/>
    <w:semiHidden/>
    <w:rsid w:val="008C608C"/>
    <w:rPr>
      <w:b/>
      <w:bCs/>
    </w:rPr>
  </w:style>
  <w:style w:type="character" w:customStyle="1" w:styleId="7Char">
    <w:name w:val="标题 7 Char"/>
    <w:basedOn w:val="a0"/>
    <w:link w:val="7"/>
    <w:uiPriority w:val="9"/>
    <w:semiHidden/>
    <w:qFormat/>
    <w:rsid w:val="008C608C"/>
    <w:rPr>
      <w:sz w:val="24"/>
      <w:szCs w:val="24"/>
    </w:rPr>
  </w:style>
  <w:style w:type="character" w:customStyle="1" w:styleId="8Char">
    <w:name w:val="标题 8 Char"/>
    <w:basedOn w:val="a0"/>
    <w:link w:val="8"/>
    <w:uiPriority w:val="9"/>
    <w:semiHidden/>
    <w:rsid w:val="008C608C"/>
    <w:rPr>
      <w:i/>
      <w:iCs/>
      <w:sz w:val="24"/>
      <w:szCs w:val="24"/>
    </w:rPr>
  </w:style>
  <w:style w:type="character" w:customStyle="1" w:styleId="9Char">
    <w:name w:val="标题 9 Char"/>
    <w:basedOn w:val="a0"/>
    <w:link w:val="9"/>
    <w:uiPriority w:val="9"/>
    <w:semiHidden/>
    <w:qFormat/>
    <w:rsid w:val="008C608C"/>
    <w:rPr>
      <w:rFonts w:asciiTheme="majorHAnsi" w:eastAsiaTheme="majorEastAsia" w:hAnsiTheme="majorHAnsi"/>
    </w:rPr>
  </w:style>
  <w:style w:type="character" w:customStyle="1" w:styleId="Char3">
    <w:name w:val="标题 Char"/>
    <w:basedOn w:val="a0"/>
    <w:link w:val="a7"/>
    <w:uiPriority w:val="10"/>
    <w:rsid w:val="008C608C"/>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8C608C"/>
    <w:rPr>
      <w:rFonts w:asciiTheme="majorHAnsi" w:eastAsiaTheme="majorEastAsia" w:hAnsiTheme="majorHAnsi"/>
      <w:sz w:val="24"/>
      <w:szCs w:val="24"/>
    </w:rPr>
  </w:style>
  <w:style w:type="paragraph" w:styleId="aa">
    <w:name w:val="No Spacing"/>
    <w:basedOn w:val="a"/>
    <w:uiPriority w:val="1"/>
    <w:qFormat/>
    <w:rsid w:val="008C608C"/>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8C608C"/>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8C608C"/>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8C608C"/>
    <w:rPr>
      <w:i/>
      <w:sz w:val="24"/>
      <w:szCs w:val="24"/>
    </w:rPr>
  </w:style>
  <w:style w:type="paragraph" w:styleId="ad">
    <w:name w:val="Intense Quote"/>
    <w:basedOn w:val="a"/>
    <w:next w:val="a"/>
    <w:link w:val="Char5"/>
    <w:uiPriority w:val="30"/>
    <w:qFormat/>
    <w:rsid w:val="008C608C"/>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8C608C"/>
    <w:rPr>
      <w:b/>
      <w:i/>
      <w:sz w:val="24"/>
    </w:rPr>
  </w:style>
  <w:style w:type="character" w:customStyle="1" w:styleId="10">
    <w:name w:val="不明显强调1"/>
    <w:uiPriority w:val="19"/>
    <w:qFormat/>
    <w:rsid w:val="008C608C"/>
    <w:rPr>
      <w:i/>
      <w:color w:val="5A5A5A" w:themeColor="text1" w:themeTint="A5"/>
    </w:rPr>
  </w:style>
  <w:style w:type="character" w:customStyle="1" w:styleId="11">
    <w:name w:val="明显强调1"/>
    <w:basedOn w:val="a0"/>
    <w:uiPriority w:val="21"/>
    <w:qFormat/>
    <w:rsid w:val="008C608C"/>
    <w:rPr>
      <w:b/>
      <w:i/>
      <w:sz w:val="24"/>
      <w:szCs w:val="24"/>
      <w:u w:val="single"/>
    </w:rPr>
  </w:style>
  <w:style w:type="character" w:customStyle="1" w:styleId="12">
    <w:name w:val="不明显参考1"/>
    <w:basedOn w:val="a0"/>
    <w:uiPriority w:val="31"/>
    <w:qFormat/>
    <w:rsid w:val="008C608C"/>
    <w:rPr>
      <w:sz w:val="24"/>
      <w:szCs w:val="24"/>
      <w:u w:val="single"/>
    </w:rPr>
  </w:style>
  <w:style w:type="character" w:customStyle="1" w:styleId="13">
    <w:name w:val="明显参考1"/>
    <w:basedOn w:val="a0"/>
    <w:uiPriority w:val="32"/>
    <w:qFormat/>
    <w:rsid w:val="008C608C"/>
    <w:rPr>
      <w:b/>
      <w:sz w:val="24"/>
      <w:u w:val="single"/>
    </w:rPr>
  </w:style>
  <w:style w:type="character" w:customStyle="1" w:styleId="14">
    <w:name w:val="书籍标题1"/>
    <w:basedOn w:val="a0"/>
    <w:uiPriority w:val="33"/>
    <w:qFormat/>
    <w:rsid w:val="008C608C"/>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8C608C"/>
    <w:pPr>
      <w:outlineLvl w:val="9"/>
    </w:pPr>
    <w:rPr>
      <w:lang w:eastAsia="en-US" w:bidi="en-US"/>
    </w:rPr>
  </w:style>
  <w:style w:type="character" w:customStyle="1" w:styleId="Char1">
    <w:name w:val="页眉 Char"/>
    <w:basedOn w:val="a0"/>
    <w:link w:val="a5"/>
    <w:uiPriority w:val="99"/>
    <w:qFormat/>
    <w:rsid w:val="008C608C"/>
    <w:rPr>
      <w:rFonts w:ascii="Calibri" w:eastAsia="宋体" w:hAnsi="Calibri"/>
      <w:kern w:val="2"/>
      <w:sz w:val="18"/>
      <w:szCs w:val="18"/>
    </w:rPr>
  </w:style>
  <w:style w:type="character" w:customStyle="1" w:styleId="Char0">
    <w:name w:val="页脚 Char"/>
    <w:basedOn w:val="a0"/>
    <w:link w:val="a4"/>
    <w:uiPriority w:val="99"/>
    <w:qFormat/>
    <w:rsid w:val="008C608C"/>
    <w:rPr>
      <w:rFonts w:ascii="Calibri" w:eastAsia="宋体" w:hAnsi="Calibri"/>
      <w:kern w:val="2"/>
      <w:sz w:val="18"/>
      <w:szCs w:val="18"/>
    </w:rPr>
  </w:style>
  <w:style w:type="character" w:customStyle="1" w:styleId="Char">
    <w:name w:val="批注框文本 Char"/>
    <w:basedOn w:val="a0"/>
    <w:link w:val="a3"/>
    <w:uiPriority w:val="99"/>
    <w:semiHidden/>
    <w:qFormat/>
    <w:rsid w:val="008C608C"/>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311</Words>
  <Characters>1773</Characters>
  <Application>Microsoft Office Word</Application>
  <DocSecurity>0</DocSecurity>
  <Lines>14</Lines>
  <Paragraphs>4</Paragraphs>
  <ScaleCrop>false</ScaleCrop>
  <Company>China</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zwb</cp:lastModifiedBy>
  <cp:revision>30</cp:revision>
  <cp:lastPrinted>2018-12-31T10:56:00Z</cp:lastPrinted>
  <dcterms:created xsi:type="dcterms:W3CDTF">2018-08-15T02:06:00Z</dcterms:created>
  <dcterms:modified xsi:type="dcterms:W3CDTF">2020-04-03T02:46:00Z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2052-11.1.0.8472</vt:lpwstr>
  </property>
</Properties>
</file>