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_GBK" w:hAnsi="华文中宋" w:eastAsia="方正小标宋_GBK" w:cs="宋体"/>
          <w:b w:val="0"/>
          <w:bCs/>
          <w:kern w:val="0"/>
          <w:sz w:val="44"/>
          <w:szCs w:val="44"/>
        </w:rPr>
      </w:pPr>
      <w:r>
        <w:rPr>
          <w:rFonts w:hint="eastAsia" w:ascii="方正小标宋_GBK" w:hAnsi="华文中宋" w:eastAsia="方正小标宋_GBK" w:cs="宋体"/>
          <w:b w:val="0"/>
          <w:bCs/>
          <w:kern w:val="0"/>
          <w:sz w:val="44"/>
          <w:szCs w:val="44"/>
        </w:rPr>
        <w:t>新疆巴州和静县巩乃斯镇项目支出绩效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val="0"/>
          <w:bCs/>
          <w:kern w:val="0"/>
          <w:sz w:val="44"/>
          <w:szCs w:val="44"/>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int="eastAsia" w:hAnsi="宋体" w:eastAsia="仿宋_GB2312" w:cs="宋体"/>
          <w:kern w:val="0"/>
          <w:sz w:val="30"/>
          <w:szCs w:val="30"/>
        </w:rPr>
      </w:pPr>
      <w:r>
        <w:rPr>
          <w:rFonts w:hAnsi="宋体" w:eastAsia="仿宋_GB2312" w:cs="宋体"/>
          <w:kern w:val="0"/>
          <w:sz w:val="30"/>
          <w:szCs w:val="30"/>
        </w:rPr>
        <w:tab/>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jc w:val="left"/>
        <w:rPr>
          <w:rFonts w:hAnsi="宋体" w:eastAsia="仿宋_GB2312" w:cs="宋体"/>
          <w:kern w:val="0"/>
          <w:sz w:val="36"/>
          <w:szCs w:val="36"/>
        </w:rPr>
      </w:pPr>
      <w:r>
        <w:rPr>
          <w:rFonts w:hint="eastAsia" w:hAnsi="宋体" w:eastAsia="仿宋_GB2312" w:cs="宋体"/>
          <w:kern w:val="0"/>
          <w:sz w:val="36"/>
          <w:szCs w:val="36"/>
        </w:rPr>
        <w:t>项目名称：2018年巩乃斯郭楞村旅游扶贫项目新建木屋项目</w:t>
      </w:r>
    </w:p>
    <w:p>
      <w:pPr>
        <w:jc w:val="left"/>
        <w:rPr>
          <w:rFonts w:hAnsi="宋体" w:eastAsia="仿宋_GB2312" w:cs="宋体"/>
          <w:kern w:val="0"/>
          <w:sz w:val="36"/>
          <w:szCs w:val="36"/>
        </w:rPr>
      </w:pPr>
      <w:r>
        <w:rPr>
          <w:rFonts w:hint="eastAsia" w:hAnsi="宋体" w:eastAsia="仿宋_GB2312" w:cs="宋体"/>
          <w:kern w:val="0"/>
          <w:sz w:val="36"/>
          <w:szCs w:val="36"/>
        </w:rPr>
        <w:t>实施单位（公章）：</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主管部门（公章）：和静县巩乃斯镇人民政府</w:t>
      </w:r>
    </w:p>
    <w:p>
      <w:pPr>
        <w:widowControl/>
        <w:rPr>
          <w:rFonts w:hAnsi="宋体" w:eastAsia="仿宋_GB2312" w:cs="宋体"/>
          <w:kern w:val="0"/>
          <w:sz w:val="36"/>
          <w:szCs w:val="36"/>
        </w:rPr>
      </w:pPr>
      <w:r>
        <w:rPr>
          <w:rFonts w:hint="eastAsia" w:hAnsi="宋体" w:eastAsia="仿宋_GB2312" w:cs="宋体"/>
          <w:kern w:val="0"/>
          <w:sz w:val="36"/>
          <w:szCs w:val="36"/>
        </w:rPr>
        <w:t>项目负责人（签章）：巴依尔</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填报时间：2019年1月23日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巩乃斯镇是自治区重点贫困镇，位于和静县西北部，地处连接南北疆的218国道沿线，全镇总面积2277平方公里，平均海拔1997米。辖3个行政村2个社区：阿尔先郭勒村、浩伊特开勒德村、巩乃斯郭楞村、乌拉斯台社区、巩乃斯社区。全镇总户数499户1325人（其中：汉族9户16人，维吾尔族23户62人，其他民族1人，巩乃斯国有林管理局38户83人），流动人口1228人，有蒙、汉、维、哈等7个民族，其中蒙古族占99％，有贫困户261户926人。预计2015年末，全镇生产总值增加73.9万元，达到1305.59万元，同比增长6%；牧民人均纯收入增加1200元以上，达到7000元，同比增长22 %；城镇登记失业率控制在3%以内。年内计划脱贫60户198人。</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巩乃斯镇隶属新疆维吾尔自治区巴音郭楞蒙古自治州和静县巩乃斯镇，镇域总人口8000人，聚居着蒙、汉、维、哈等7个民族，蒙古族占97％，是土尔扈特蒙古族的主要聚集区。位于新疆和静县西北部，距和静县城255公里，国道218线贯穿镇域。总面积2277平方公里，其中草原面积8.29万公顷，森林面积7.9万公顷。镇域东南与额勒再特乌鲁乡相连，西与新源县那拉提5A级旅游景区接壤，北与尼勒克县、乌苏县、沙弯县毗邻。</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巩乃斯，蒙古语意为绿色谷地。四季分明，春季满目新绿、夏季百花争放、秋季霜打红叶、冬季银装素裹，是天然的避暑和旅游胜地，林区和山区雪豹、北山羊等20余种珍贵野生动物，金雕、胡兀鹫、猎隼、天鹅等120余种鸟类繁殖栖息，水獭、无鲮鱼等水生动物，人们称誉为绿色长廊，天山野生植物园和动物王国。</w:t>
      </w:r>
    </w:p>
    <w:p>
      <w:pPr>
        <w:spacing w:line="540" w:lineRule="exact"/>
        <w:ind w:firstLine="567"/>
        <w:rPr>
          <w:rStyle w:val="18"/>
          <w:rFonts w:ascii="楷体" w:hAnsi="楷体" w:eastAsia="楷体"/>
          <w:spacing w:val="-4"/>
          <w:sz w:val="32"/>
          <w:szCs w:val="32"/>
        </w:rPr>
      </w:pP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ind w:firstLine="640" w:firstLineChars="200"/>
        <w:rPr>
          <w:rFonts w:hAnsi="仿宋_GB2312" w:cs="仿宋_GB2312"/>
          <w:sz w:val="32"/>
          <w:szCs w:val="32"/>
        </w:rPr>
      </w:pPr>
      <w:r>
        <w:rPr>
          <w:rFonts w:hint="eastAsia" w:ascii="仿宋_GB2312" w:hAnsi="仿宋_GB2312" w:eastAsia="仿宋_GB2312" w:cs="仿宋_GB2312"/>
          <w:sz w:val="32"/>
          <w:szCs w:val="32"/>
        </w:rPr>
        <w:t>项目建成后，与前期项目相呼应，增加整体美化效果，促进旅游业的发展，还可挖掘发扬少数民族优良传统文化，提高我镇牧民收入，使贫困牧民早日脱贫致富。新建木屋3座，好的环境是旅游业发展的先决条件，可以不断吸引游客前来居住、就餐，促进牧民增收，旅游业的开发，可带动我镇其他产业，如风干肉、刺绣、奶制品等行业的发展，其经济效益十分可观。</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计划于2018年实施，新建木屋3座每座40平米，每平方米2500元（包含每座木屋内部设施：32寸液晶电视2台、沙发1张、餐桌椅1套、热水器1套、浴霸1套、马桶1个、洗手池1套）需投入资金27.18万元。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新建木屋3座每座40平米，每平方米2500元（包含每座木屋内部设施：32寸液晶电视2台、沙发1张、餐桌椅1套、热水器1套、浴霸1套、马桶1个、洗手池1套）需投入资金27.18万元。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对专项资金实行专账管理，建立健全财务、会计制度，规范资金管理，确保专款专用。在项目实施中未出现截留、挤占、挪用等现象。</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目前，巩乃斯旅游业处于提升阶段，牧家乐档次较低，菜品质量不高，管理和服务水平跟不上，旅游黄金季节短，每年旅游旺季只有两个月时间，牧民收入不高。巩乃斯镇具有得天独厚的生态旅游发展空间，为进一步加快当地旅游业发展，鼓励贫困户开牧家乐增收，改善贫困牧民的生活生产条件，提高生活质量，从而使贫困户走上脱贫致富路。</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ind w:firstLine="640" w:firstLineChars="200"/>
        <w:rPr>
          <w:rFonts w:ascii="仿宋_GB2312" w:eastAsia="仿宋_GB2312"/>
          <w:sz w:val="30"/>
          <w:szCs w:val="30"/>
        </w:rPr>
      </w:pPr>
      <w:r>
        <w:rPr>
          <w:rFonts w:hint="eastAsia" w:ascii="仿宋_GB2312" w:hAnsi="仿宋_GB2312" w:eastAsia="仿宋_GB2312" w:cs="仿宋_GB2312"/>
          <w:sz w:val="32"/>
          <w:szCs w:val="32"/>
        </w:rPr>
        <w:t>此项目的实施，将在一定程度上推动我镇第二、第三产业的快速发展，为我镇经济发展注入新活力</w:t>
      </w:r>
      <w:r>
        <w:rPr>
          <w:rFonts w:hint="eastAsia" w:ascii="仿宋_GB2312" w:eastAsia="仿宋_GB2312"/>
          <w:sz w:val="30"/>
          <w:szCs w:val="30"/>
        </w:rPr>
        <w:t>。</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新建木屋3座、发展旅游业、环境美化、绿化、亮化等可以带动旅游业的发展，也是旅游业发展的亮点，可以不断吸引游客前来居住、就餐，促进牧民增收。旅游业的开发，可带动我镇其他产业，如风干肉、刺绣、奶制品等行业的发展，其经济效益十分可观。</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巩乃斯镇具有得天独厚的生态旅游发展空间，为进一步加快当地旅游业发展，鼓励贫困户开牧家乐增收，改善贫困牧民的生活生产条件，提高生活质量，从而使贫困户走上脱贫致富路。</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(一) 专户专账，严格执行专项资金报账制。认真执行专项资金管理规定，专帐核算、专人管理、专款专用、封闭运行，资金始终不脱离财政轨道。</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　　(二) 全面推行公告公示制。扶贫项目、资金、建设内容、相关要求等都在村级公示，及时向群众公布，加大社会和群众的监督力度。各村成立由牧民代表参加的项目采购领导小组并报备镇纪检委，询价采购采取货比三家、询价会议、中标公示方式做到公平公正的阳光采购。</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　　(三) 建立多方监督、检查制。镇扶贫领导小组、镇纪检部门全程做好监督拨款情况，加强对项目资金计划执行、资金使用、财务管理等环节的监督、检查。</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widowControl/>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巴财扶〔2017〕112号－新财扶〔2017〕47号下达中央财政专项扶贫资金（和静县）</w:t>
      </w:r>
      <w:r>
        <w:rPr>
          <w:rFonts w:hint="eastAsia" w:ascii="仿宋_GB2312" w:hAnsi="仿宋_GB2312" w:eastAsia="仿宋_GB2312" w:cs="仿宋_GB2312"/>
          <w:sz w:val="32"/>
          <w:szCs w:val="32"/>
        </w:rPr>
        <w:t>30万元</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Fonts w:ascii="仿宋" w:hAnsi="仿宋" w:eastAsia="仿宋"/>
          <w:bCs/>
          <w:spacing w:val="-4"/>
          <w:sz w:val="32"/>
          <w:szCs w:val="32"/>
        </w:rPr>
      </w:pPr>
      <w:r>
        <w:rPr>
          <w:rStyle w:val="18"/>
          <w:rFonts w:hint="eastAsia" w:ascii="仿宋" w:hAnsi="仿宋" w:eastAsia="仿宋"/>
          <w:b w:val="0"/>
          <w:spacing w:val="-4"/>
          <w:sz w:val="32"/>
          <w:szCs w:val="32"/>
        </w:rPr>
        <w:t>《地区财政项目支出绩效自评表》</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微软雅黑"/>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3</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0A13C9"/>
    <w:rsid w:val="00121AE4"/>
    <w:rsid w:val="00146AAD"/>
    <w:rsid w:val="001B3A40"/>
    <w:rsid w:val="002408C5"/>
    <w:rsid w:val="002574E5"/>
    <w:rsid w:val="002D767F"/>
    <w:rsid w:val="002E590A"/>
    <w:rsid w:val="0031431E"/>
    <w:rsid w:val="003908B7"/>
    <w:rsid w:val="004109A5"/>
    <w:rsid w:val="004366A8"/>
    <w:rsid w:val="0048270E"/>
    <w:rsid w:val="00502BA7"/>
    <w:rsid w:val="005077CA"/>
    <w:rsid w:val="005162F1"/>
    <w:rsid w:val="00535153"/>
    <w:rsid w:val="00554F82"/>
    <w:rsid w:val="00557407"/>
    <w:rsid w:val="0056390D"/>
    <w:rsid w:val="005719B0"/>
    <w:rsid w:val="005A6D14"/>
    <w:rsid w:val="005B2A2C"/>
    <w:rsid w:val="005D10D6"/>
    <w:rsid w:val="005D7EBD"/>
    <w:rsid w:val="006011C7"/>
    <w:rsid w:val="00666DAF"/>
    <w:rsid w:val="0069633C"/>
    <w:rsid w:val="006E6BB4"/>
    <w:rsid w:val="00743B81"/>
    <w:rsid w:val="007D432D"/>
    <w:rsid w:val="00833B95"/>
    <w:rsid w:val="00855E3A"/>
    <w:rsid w:val="00885454"/>
    <w:rsid w:val="00922CB9"/>
    <w:rsid w:val="0092573B"/>
    <w:rsid w:val="009417A5"/>
    <w:rsid w:val="009450B4"/>
    <w:rsid w:val="009564B6"/>
    <w:rsid w:val="009E5CD9"/>
    <w:rsid w:val="00A26421"/>
    <w:rsid w:val="00A4293B"/>
    <w:rsid w:val="00A67D50"/>
    <w:rsid w:val="00A8691A"/>
    <w:rsid w:val="00A94CF1"/>
    <w:rsid w:val="00A97A2B"/>
    <w:rsid w:val="00AC1946"/>
    <w:rsid w:val="00B40063"/>
    <w:rsid w:val="00B41F61"/>
    <w:rsid w:val="00BA1C24"/>
    <w:rsid w:val="00BA46E6"/>
    <w:rsid w:val="00C56C72"/>
    <w:rsid w:val="00CA6457"/>
    <w:rsid w:val="00CE6C0B"/>
    <w:rsid w:val="00D16AF4"/>
    <w:rsid w:val="00D17F2E"/>
    <w:rsid w:val="00D30354"/>
    <w:rsid w:val="00D926BD"/>
    <w:rsid w:val="00DF42A0"/>
    <w:rsid w:val="00E00D00"/>
    <w:rsid w:val="00E40A98"/>
    <w:rsid w:val="00E769FE"/>
    <w:rsid w:val="00EA2CBE"/>
    <w:rsid w:val="00EF1128"/>
    <w:rsid w:val="00F32FEE"/>
    <w:rsid w:val="00FA7FDC"/>
    <w:rsid w:val="00FB10BB"/>
    <w:rsid w:val="10955CDA"/>
    <w:rsid w:val="14FB4CB7"/>
    <w:rsid w:val="1DD56885"/>
    <w:rsid w:val="294C3A57"/>
    <w:rsid w:val="37FC34C7"/>
    <w:rsid w:val="4246192D"/>
    <w:rsid w:val="472238F6"/>
    <w:rsid w:val="4E75747F"/>
    <w:rsid w:val="54B8738B"/>
    <w:rsid w:val="5EE14349"/>
    <w:rsid w:val="61DD20C0"/>
    <w:rsid w:val="62502DE6"/>
    <w:rsid w:val="68C571EC"/>
    <w:rsid w:val="7E5B0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5"/>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328</Words>
  <Characters>1875</Characters>
  <Lines>15</Lines>
  <Paragraphs>4</Paragraphs>
  <TotalTime>0</TotalTime>
  <ScaleCrop>false</ScaleCrop>
  <LinksUpToDate>false</LinksUpToDate>
  <CharactersWithSpaces>2199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2021-05-29T08:46:14Z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