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新疆维吾尔自</w:t>
      </w:r>
      <w:bookmarkStart w:id="0" w:name="_GoBack"/>
      <w:bookmarkEnd w:id="0"/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治区巴州和静县畜牧兽医局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项目名称：2017年草原虫害（鼠害）防治补助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实施单位（公章）：和静县畜牧兽医局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主管部门（公章）：和静县人民政府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项目负责人（签章）：李波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填报时间：2019年1月23日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480" w:lineRule="exact"/>
        <w:ind w:firstLine="640" w:firstLineChars="200"/>
        <w:jc w:val="left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全面实施天然草原家庭承包到户面积2816.72万亩，其中禁牧草原面积65.31万亩，兑现禁牧补助资金3265.5万元，草畜平衡草原面积2751.41万亩,兑现草畜平衡奖励资金6878.525万元，确保草原综合植被盖度达到70%以上，天然草原产草量达535.6公斤/亩，草原虫害防治补助10万、草原鼠害防治补助15万元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到位25万元,项目资金，到位率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100%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实际支付率96.02%。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579" w:firstLineChars="181"/>
        <w:rPr>
          <w:rStyle w:val="18"/>
          <w:rFonts w:ascii="仿宋_GB2312" w:hAnsi="楷体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对专项资金实行专账管理，建立健全财务、会计制度，规范资金管理，确保专款专用。</w:t>
      </w:r>
      <w:r>
        <w:rPr>
          <w:rFonts w:hint="eastAsia" w:ascii="仿宋_GB2312" w:eastAsia="仿宋_GB2312"/>
          <w:sz w:val="32"/>
          <w:szCs w:val="32"/>
        </w:rPr>
        <w:t>在项目实施中</w:t>
      </w: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未出现截留、挤占、挪用等现象。主要用于牧民草畜平衡奖励及禁牧补助直补。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579" w:firstLineChars="181"/>
        <w:rPr>
          <w:rFonts w:eastAsia="方正仿宋_GBK"/>
          <w:sz w:val="32"/>
          <w:szCs w:val="32"/>
        </w:rPr>
      </w:pPr>
      <w:r>
        <w:rPr>
          <w:rFonts w:ascii="仿宋_GB2312" w:eastAsia="仿宋_GB2312"/>
          <w:snapToGrid w:val="0"/>
          <w:color w:val="000000"/>
          <w:kern w:val="0"/>
          <w:sz w:val="32"/>
          <w:szCs w:val="32"/>
        </w:rPr>
        <w:t>各乡镇和相关单位也分别成立了专门工作机构，并逐级层层签订草原生态保护补助奖励机制工作责任书，形成一级抓一级，</w:t>
      </w:r>
      <w:r>
        <w:rPr>
          <w:rFonts w:eastAsia="方正仿宋_GBK"/>
          <w:sz w:val="32"/>
          <w:szCs w:val="32"/>
        </w:rPr>
        <w:t>层层抓落实、合力推进的工作格局，为全面实施好补奖政策提供了强有力的组织保障。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spacing w:line="540" w:lineRule="exact"/>
        <w:ind w:firstLine="579" w:firstLineChars="181"/>
        <w:rPr>
          <w:b/>
          <w:bCs/>
          <w:snapToGrid w:val="0"/>
          <w:color w:val="000000"/>
          <w:kern w:val="0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对专项资金实行专账管理，建立健全财务、会计制度，规范资金管理，确保专款专用。在项目实施中未出现截留、挤占、挪用等现象。主要用于牧民草畜平衡奖励及禁牧补助直补。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项目已完100%。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460" w:firstLineChars="147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项目已完成。</w:t>
      </w:r>
    </w:p>
    <w:p>
      <w:pPr>
        <w:numPr>
          <w:ilvl w:val="0"/>
          <w:numId w:val="2"/>
        </w:num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pStyle w:val="31"/>
        <w:spacing w:line="480" w:lineRule="exact"/>
        <w:ind w:firstLine="480" w:firstLineChars="150"/>
        <w:rPr>
          <w:rFonts w:ascii="仿宋_GB2312" w:hAnsi="Times New Roman" w:eastAsia="仿宋_GB2312"/>
          <w:kern w:val="2"/>
          <w:sz w:val="32"/>
          <w:lang w:eastAsia="zh-CN"/>
        </w:rPr>
      </w:pPr>
      <w:r>
        <w:rPr>
          <w:rFonts w:hint="eastAsia" w:ascii="仿宋_GB2312" w:hAnsi="Times New Roman" w:eastAsia="仿宋_GB2312"/>
          <w:kern w:val="2"/>
          <w:sz w:val="32"/>
          <w:lang w:eastAsia="zh-CN"/>
        </w:rPr>
        <w:t>与相关部门协调，加大草原补奖资金的监管力度，通过进一步完善资金管理办法，规范资金公示制度及补奖政策补助程序，将草原补奖资金兑付工作纳入年度目标考核管理，层层签订目标责任书，加大检查和考核力度，确保牧民合法利益不受侵犯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20" w:lineRule="exact"/>
        <w:ind w:firstLine="640" w:firstLineChars="200"/>
        <w:rPr>
          <w:rFonts w:eastAsia="方正仿宋_GBK"/>
          <w:snapToGrid w:val="0"/>
          <w:sz w:val="32"/>
          <w:szCs w:val="32"/>
        </w:rPr>
      </w:pPr>
      <w:r>
        <w:rPr>
          <w:rFonts w:hint="eastAsia" w:eastAsia="方正仿宋_GBK"/>
          <w:snapToGrid w:val="0"/>
          <w:sz w:val="32"/>
          <w:szCs w:val="32"/>
        </w:rPr>
        <w:t>深入贯彻落实草原生态保护补助奖励政策，我县采取广播电视、集中宣传、入户宣传一起上的方式，广泛宣传实施草原生态保护补助奖励机制的重要意义及相关内容，有效的调动了广大农牧民参与草原生态补助奖励机制的积极性。今年，累计发放蒙、汉、维文字宣传资料9千余份，累计受教育人达1万人次以上，使广大牧民从思想上认识、态度上接受、行动上配合草原禁牧和草畜平衡工作的开展，形成了政府引导、群众积极参与的良好局面。同时，对全县5400户牧户逐一电话询问资金到户情况，保障了草原奖补资金能足额、及时发放到牧民手中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624" w:firstLineChars="200"/>
        <w:rPr>
          <w:rFonts w:ascii="仿宋_GB2312" w:eastAsia="仿宋_GB2312"/>
          <w:sz w:val="32"/>
          <w:szCs w:val="32"/>
        </w:rPr>
      </w:pPr>
      <w:r>
        <w:rPr>
          <w:rStyle w:val="18"/>
          <w:rFonts w:ascii="仿宋_GB2312" w:eastAsia="仿宋_GB2312"/>
          <w:b w:val="0"/>
          <w:spacing w:val="-4"/>
          <w:sz w:val="32"/>
          <w:szCs w:val="32"/>
        </w:rPr>
        <w:t>1</w:t>
      </w:r>
      <w:r>
        <w:rPr>
          <w:rStyle w:val="18"/>
          <w:rFonts w:hint="eastAsia" w:ascii="仿宋_GB2312" w:eastAsia="仿宋_GB2312"/>
          <w:b w:val="0"/>
          <w:spacing w:val="-4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根据巴财农</w:t>
      </w:r>
      <w:r>
        <w:rPr>
          <w:rFonts w:hint="eastAsia" w:ascii="仿宋_GB2312" w:eastAsia="方正仿宋_GBK"/>
          <w:sz w:val="32"/>
          <w:szCs w:val="32"/>
        </w:rPr>
        <w:t>﹝</w:t>
      </w:r>
      <w:r>
        <w:rPr>
          <w:rFonts w:ascii="仿宋_GB2312" w:eastAsia="仿宋_GB2312"/>
          <w:sz w:val="32"/>
          <w:szCs w:val="32"/>
        </w:rPr>
        <w:t>2017</w:t>
      </w:r>
      <w:r>
        <w:rPr>
          <w:rFonts w:hint="eastAsia" w:ascii="仿宋_GB2312" w:eastAsia="方正仿宋_GBK"/>
          <w:sz w:val="32"/>
          <w:szCs w:val="32"/>
        </w:rPr>
        <w:t>﹞</w:t>
      </w:r>
      <w:r>
        <w:rPr>
          <w:rFonts w:hint="eastAsia" w:ascii="仿宋_GB2312" w:eastAsia="仿宋_GB2312"/>
          <w:sz w:val="32"/>
          <w:szCs w:val="32"/>
        </w:rPr>
        <w:t>102号文件拨付</w:t>
      </w:r>
      <w:r>
        <w:rPr>
          <w:rFonts w:ascii="仿宋_GB2312" w:eastAsia="仿宋_GB2312" w:cs="宋体"/>
          <w:bCs/>
          <w:kern w:val="0"/>
          <w:sz w:val="32"/>
          <w:szCs w:val="32"/>
        </w:rPr>
        <w:t>201</w:t>
      </w:r>
      <w:r>
        <w:rPr>
          <w:rFonts w:hint="eastAsia" w:ascii="仿宋_GB2312" w:eastAsia="仿宋_GB2312" w:cs="宋体"/>
          <w:bCs/>
          <w:kern w:val="0"/>
          <w:sz w:val="32"/>
          <w:szCs w:val="32"/>
        </w:rPr>
        <w:t>8年中央畜牧类25</w:t>
      </w:r>
      <w:r>
        <w:rPr>
          <w:rFonts w:hint="eastAsia" w:ascii="仿宋_GB2312" w:eastAsia="仿宋_GB2312"/>
          <w:sz w:val="32"/>
          <w:szCs w:val="32"/>
        </w:rPr>
        <w:t>万</w:t>
      </w:r>
      <w:r>
        <w:rPr>
          <w:rFonts w:hint="eastAsia" w:ascii="仿宋_GB2312" w:eastAsia="仿宋_GB2312" w:cs="宋体"/>
          <w:bCs/>
          <w:kern w:val="0"/>
          <w:sz w:val="32"/>
          <w:szCs w:val="32"/>
        </w:rPr>
        <w:t>补助资金</w:t>
      </w:r>
      <w:r>
        <w:rPr>
          <w:rFonts w:hint="eastAsia" w:ascii="仿宋_GB2312" w:eastAsia="仿宋_GB2312"/>
          <w:sz w:val="32"/>
          <w:szCs w:val="32"/>
        </w:rPr>
        <w:t>；</w:t>
      </w:r>
    </w:p>
    <w:p>
      <w:pPr>
        <w:ind w:firstLine="560" w:firstLineChars="200"/>
        <w:rPr>
          <w:rFonts w:ascii="仿宋_GB2312" w:eastAsia="仿宋_GB2312"/>
          <w:sz w:val="32"/>
          <w:szCs w:val="32"/>
        </w:rPr>
      </w:pPr>
      <w:r>
        <w:rPr>
          <w:rFonts w:ascii="方正仿宋_GBK" w:eastAsia="方正仿宋_GBK"/>
          <w:sz w:val="28"/>
          <w:szCs w:val="28"/>
        </w:rPr>
        <w:t>2</w:t>
      </w:r>
      <w:r>
        <w:rPr>
          <w:rFonts w:hint="eastAsia" w:ascii="方正仿宋_GBK" w:eastAsia="方正仿宋_GBK"/>
          <w:sz w:val="28"/>
          <w:szCs w:val="28"/>
        </w:rPr>
        <w:t>、</w:t>
      </w:r>
      <w:r>
        <w:rPr>
          <w:rFonts w:hint="eastAsia" w:ascii="仿宋_GB2312" w:eastAsia="仿宋_GB2312"/>
          <w:color w:val="333333"/>
          <w:kern w:val="0"/>
          <w:sz w:val="32"/>
          <w:szCs w:val="32"/>
        </w:rPr>
        <w:t>新疆维吾尔自治区草原生态保护补助奖励资金管理办法</w:t>
      </w:r>
      <w:r>
        <w:rPr>
          <w:rFonts w:ascii="仿宋_GB2312" w:eastAsia="仿宋_GB2312"/>
          <w:color w:val="333333"/>
          <w:kern w:val="0"/>
          <w:sz w:val="32"/>
          <w:szCs w:val="32"/>
        </w:rPr>
        <w:t>(</w:t>
      </w:r>
      <w:r>
        <w:rPr>
          <w:rFonts w:hint="eastAsia" w:ascii="仿宋_GB2312" w:eastAsia="仿宋_GB2312"/>
          <w:color w:val="333333"/>
          <w:kern w:val="0"/>
          <w:sz w:val="32"/>
          <w:szCs w:val="32"/>
        </w:rPr>
        <w:t>暂行</w:t>
      </w:r>
      <w:r>
        <w:rPr>
          <w:rFonts w:ascii="仿宋_GB2312" w:eastAsia="仿宋_GB2312"/>
          <w:color w:val="333333"/>
          <w:kern w:val="0"/>
          <w:sz w:val="32"/>
          <w:szCs w:val="32"/>
        </w:rPr>
        <w:t>)</w:t>
      </w:r>
      <w:r>
        <w:rPr>
          <w:rFonts w:hint="eastAsia" w:ascii="仿宋_GB2312" w:eastAsia="仿宋_GB2312"/>
          <w:color w:val="333333"/>
          <w:kern w:val="0"/>
          <w:sz w:val="32"/>
          <w:szCs w:val="32"/>
        </w:rPr>
        <w:t>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《和静县畜牧兽医局项目支出绩效自评表》</w:t>
      </w:r>
    </w:p>
    <w:sectPr>
      <w:footerReference r:id="rId3" w:type="default"/>
      <w:pgSz w:w="11906" w:h="16838"/>
      <w:pgMar w:top="993" w:right="1558" w:bottom="28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Sans Serif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B2EA31"/>
    <w:multiLevelType w:val="singleLevel"/>
    <w:tmpl w:val="CAB2EA3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7099BD2"/>
    <w:multiLevelType w:val="singleLevel"/>
    <w:tmpl w:val="07099BD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083224"/>
    <w:rsid w:val="00090E5A"/>
    <w:rsid w:val="00121AE4"/>
    <w:rsid w:val="00146AAD"/>
    <w:rsid w:val="001757D8"/>
    <w:rsid w:val="001B3A40"/>
    <w:rsid w:val="002574E5"/>
    <w:rsid w:val="0026776C"/>
    <w:rsid w:val="0029626A"/>
    <w:rsid w:val="002C04E7"/>
    <w:rsid w:val="002E590A"/>
    <w:rsid w:val="00381B96"/>
    <w:rsid w:val="003908B7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6615FC"/>
    <w:rsid w:val="0069633C"/>
    <w:rsid w:val="006E6BB4"/>
    <w:rsid w:val="00743B81"/>
    <w:rsid w:val="007605FB"/>
    <w:rsid w:val="007A1DCD"/>
    <w:rsid w:val="00855E3A"/>
    <w:rsid w:val="00883ED5"/>
    <w:rsid w:val="008F0918"/>
    <w:rsid w:val="0091056C"/>
    <w:rsid w:val="00922CB9"/>
    <w:rsid w:val="0092573B"/>
    <w:rsid w:val="00940713"/>
    <w:rsid w:val="009564B6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BD0843"/>
    <w:rsid w:val="00C56C72"/>
    <w:rsid w:val="00C72103"/>
    <w:rsid w:val="00CA6457"/>
    <w:rsid w:val="00D16AF4"/>
    <w:rsid w:val="00D17F2E"/>
    <w:rsid w:val="00D30354"/>
    <w:rsid w:val="00D926BD"/>
    <w:rsid w:val="00DF42A0"/>
    <w:rsid w:val="00DF684D"/>
    <w:rsid w:val="00E00D00"/>
    <w:rsid w:val="00E769FE"/>
    <w:rsid w:val="00EA2CBE"/>
    <w:rsid w:val="00F32FEE"/>
    <w:rsid w:val="00F73727"/>
    <w:rsid w:val="00FB10BB"/>
    <w:rsid w:val="00FC01C1"/>
    <w:rsid w:val="0CD679C8"/>
    <w:rsid w:val="10955CDA"/>
    <w:rsid w:val="14FB4CB7"/>
    <w:rsid w:val="2D850832"/>
    <w:rsid w:val="37FC34C7"/>
    <w:rsid w:val="4246192D"/>
    <w:rsid w:val="472238F6"/>
    <w:rsid w:val="4C2A222D"/>
    <w:rsid w:val="4E75747F"/>
    <w:rsid w:val="54B8738B"/>
    <w:rsid w:val="5D8510E3"/>
    <w:rsid w:val="5EE14349"/>
    <w:rsid w:val="61DD20C0"/>
    <w:rsid w:val="62502DE6"/>
    <w:rsid w:val="656C2F5F"/>
    <w:rsid w:val="68C571EC"/>
    <w:rsid w:val="6F3F335D"/>
    <w:rsid w:val="6FF669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11"/>
    <w:basedOn w:val="1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47">
    <w:name w:val="font31"/>
    <w:basedOn w:val="17"/>
    <w:uiPriority w:val="0"/>
    <w:rPr>
      <w:rFonts w:hint="default" w:ascii="MS Sans Serif" w:hAnsi="MS Sans Serif" w:eastAsia="MS Sans Serif" w:cs="MS Sans Serif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185</Words>
  <Characters>1057</Characters>
  <Lines>8</Lines>
  <Paragraphs>2</Paragraphs>
  <TotalTime>63</TotalTime>
  <ScaleCrop>false</ScaleCrop>
  <LinksUpToDate>false</LinksUpToDate>
  <CharactersWithSpaces>1240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2008-12-31T17:15:00Z</dcterms:created>
  <dc:creator>赵 恺（预算处）</dc:creator>
  <cp:lastModifiedBy>ʀᴇsᴛ</cp:lastModifiedBy>
  <cp:lastPrinted>2018-12-31T10:56:00Z</cp:lastPrinted>
  <dcterms:modified xsi:type="dcterms:W3CDTF">2020-04-04T12:39:07Z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