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bookmarkStart w:id="0" w:name="_GoBack"/>
      <w:bookmarkEnd w:id="0"/>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新疆巴州中共和静县委员会组织部项目支出绩效自评报告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pStyle w:val="4"/>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6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项目名称：巴伦台村自来水管道维修项目</w:t>
      </w:r>
    </w:p>
    <w:p>
      <w:pPr>
        <w:spacing w:line="6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实施单位（公章）：巴伦台村村委会</w:t>
      </w:r>
    </w:p>
    <w:p>
      <w:pPr>
        <w:spacing w:line="6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ascii="仿宋_GB2312" w:eastAsia="仿宋_GB2312"/>
          <w:sz w:val="32"/>
          <w:szCs w:val="32"/>
        </w:rPr>
        <w:t>新疆巴州中共和静县委员会组织部</w:t>
      </w:r>
    </w:p>
    <w:p>
      <w:pPr>
        <w:spacing w:line="6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项目负责人（签章）：道尔吉才仁</w:t>
      </w:r>
    </w:p>
    <w:p>
      <w:pPr>
        <w:spacing w:line="6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60" w:lineRule="exact"/>
        <w:ind w:firstLine="640"/>
        <w:rPr>
          <w:rFonts w:hint="eastAsia" w:ascii="黑体" w:hAnsi="黑体" w:eastAsia="黑体" w:cs="方正黑体_GBK"/>
          <w:sz w:val="32"/>
          <w:szCs w:val="32"/>
        </w:rPr>
      </w:pPr>
    </w:p>
    <w:p>
      <w:pPr>
        <w:spacing w:line="560" w:lineRule="exact"/>
        <w:ind w:firstLine="640"/>
        <w:rPr>
          <w:rFonts w:hint="eastAsia" w:ascii="黑体" w:hAnsi="黑体" w:eastAsia="黑体" w:cs="方正黑体_GBK"/>
          <w:sz w:val="32"/>
          <w:szCs w:val="32"/>
        </w:rPr>
      </w:pPr>
    </w:p>
    <w:p>
      <w:pPr>
        <w:spacing w:line="600" w:lineRule="exact"/>
        <w:ind w:firstLine="640"/>
        <w:rPr>
          <w:rFonts w:ascii="黑体" w:hAnsi="黑体" w:eastAsia="黑体" w:cs="仿宋_GB2312"/>
          <w:sz w:val="32"/>
          <w:szCs w:val="32"/>
        </w:rPr>
      </w:pPr>
      <w:r>
        <w:rPr>
          <w:rFonts w:hint="eastAsia" w:ascii="黑体" w:hAnsi="黑体" w:eastAsia="黑体" w:cs="方正黑体_GBK"/>
          <w:sz w:val="32"/>
          <w:szCs w:val="32"/>
        </w:rPr>
        <w:t>一</w:t>
      </w:r>
      <w:r>
        <w:rPr>
          <w:rFonts w:hint="eastAsia" w:ascii="黑体" w:hAnsi="黑体" w:eastAsia="黑体" w:cs="仿宋_GB2312"/>
          <w:sz w:val="32"/>
          <w:szCs w:val="32"/>
        </w:rPr>
        <w:t>、项目概况</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（一）项目单位基本情况</w:t>
      </w:r>
    </w:p>
    <w:p>
      <w:pPr>
        <w:pStyle w:val="15"/>
        <w:shd w:val="clear" w:color="auto" w:fill="FFFFFF"/>
        <w:spacing w:before="0" w:beforeAutospacing="0" w:after="0" w:afterAutospacing="0" w:line="600" w:lineRule="exact"/>
        <w:ind w:firstLine="672"/>
        <w:rPr>
          <w:rFonts w:ascii="仿宋_GB2312" w:hAnsi="仿宋_GB2312" w:eastAsia="仿宋_GB2312" w:cs="仿宋_GB2312"/>
          <w:sz w:val="32"/>
          <w:szCs w:val="32"/>
        </w:rPr>
      </w:pPr>
      <w:r>
        <w:rPr>
          <w:rStyle w:val="19"/>
          <w:rFonts w:hint="eastAsia" w:ascii="仿宋_GB2312" w:hAnsi="仿宋_GB2312" w:eastAsia="仿宋_GB2312" w:cs="仿宋_GB2312"/>
          <w:spacing w:val="-4"/>
          <w:sz w:val="32"/>
          <w:szCs w:val="32"/>
        </w:rPr>
        <w:t>1、工作职责：</w:t>
      </w:r>
      <w:r>
        <w:rPr>
          <w:rFonts w:hint="eastAsia" w:ascii="仿宋_GB2312" w:hAnsi="仿宋_GB2312" w:eastAsia="仿宋_GB2312" w:cs="仿宋_GB2312"/>
          <w:sz w:val="32"/>
          <w:szCs w:val="32"/>
        </w:rPr>
        <w:t>一是在县委的领导下,根据党的路线方针政策和上级党委的指示、决议深入调查研究有关党的组织工作方面的方针政策，结合本县实际，提出实施党的组织路线的具体措施，经县委研究批准后，认真贯彻执行。</w:t>
      </w:r>
    </w:p>
    <w:p>
      <w:pPr>
        <w:pStyle w:val="15"/>
        <w:shd w:val="clear" w:color="auto" w:fill="FFFFFF"/>
        <w:spacing w:before="0" w:beforeAutospacing="0" w:after="0" w:afterAutospacing="0" w:line="600" w:lineRule="exact"/>
        <w:ind w:firstLine="672"/>
        <w:rPr>
          <w:rFonts w:ascii="仿宋_GB2312" w:hAnsi="仿宋_GB2312" w:eastAsia="仿宋_GB2312" w:cs="仿宋_GB2312"/>
          <w:sz w:val="32"/>
          <w:szCs w:val="32"/>
        </w:rPr>
      </w:pPr>
      <w:r>
        <w:rPr>
          <w:rFonts w:hint="eastAsia" w:ascii="仿宋_GB2312" w:hAnsi="仿宋_GB2312" w:eastAsia="仿宋_GB2312" w:cs="仿宋_GB2312"/>
          <w:sz w:val="32"/>
          <w:szCs w:val="32"/>
        </w:rPr>
        <w:t>二是检查督促下级党组织贯彻民主集中制、坚持集体领导和组织生活的情况，总结经验教训，提出改进意见和措施，并向县委作出报告。</w:t>
      </w:r>
    </w:p>
    <w:p>
      <w:pPr>
        <w:pStyle w:val="15"/>
        <w:shd w:val="clear" w:color="auto" w:fill="FFFFFF"/>
        <w:spacing w:before="0" w:beforeAutospacing="0" w:after="0" w:afterAutospacing="0" w:line="600" w:lineRule="exact"/>
        <w:ind w:firstLine="672"/>
        <w:rPr>
          <w:rFonts w:ascii="仿宋_GB2312" w:hAnsi="仿宋_GB2312" w:eastAsia="仿宋_GB2312" w:cs="仿宋_GB2312"/>
          <w:sz w:val="32"/>
          <w:szCs w:val="32"/>
        </w:rPr>
      </w:pPr>
      <w:r>
        <w:rPr>
          <w:rFonts w:hint="eastAsia" w:ascii="仿宋_GB2312" w:hAnsi="仿宋_GB2312" w:eastAsia="仿宋_GB2312" w:cs="仿宋_GB2312"/>
          <w:sz w:val="32"/>
          <w:szCs w:val="32"/>
        </w:rPr>
        <w:t>三是负责贯彻执行党的干部路线和干部政策，研究全县组织制度和干部人事制度的改革，制定或参与制定全县组织、干部、人事、人才工作的有关制度和规定，切实推进改革进程。严格按程序要求推荐、考察、任免、管理干部，合理调配和使用干部，加强各级领导干部队伍建设，根据党的事业的需要培训干部，提高干部队伍素质。</w:t>
      </w:r>
    </w:p>
    <w:p>
      <w:pPr>
        <w:pStyle w:val="15"/>
        <w:shd w:val="clear" w:color="auto" w:fill="FFFFFF"/>
        <w:spacing w:before="0" w:beforeAutospacing="0" w:after="0" w:afterAutospacing="0" w:line="600" w:lineRule="exact"/>
        <w:ind w:firstLine="672"/>
        <w:rPr>
          <w:rFonts w:ascii="仿宋_GB2312" w:hAnsi="仿宋_GB2312" w:eastAsia="仿宋_GB2312" w:cs="仿宋_GB2312"/>
          <w:sz w:val="32"/>
          <w:szCs w:val="32"/>
        </w:rPr>
      </w:pPr>
      <w:r>
        <w:rPr>
          <w:rFonts w:hint="eastAsia" w:ascii="仿宋_GB2312" w:hAnsi="仿宋_GB2312" w:eastAsia="仿宋_GB2312" w:cs="仿宋_GB2312"/>
          <w:sz w:val="32"/>
          <w:szCs w:val="32"/>
        </w:rPr>
        <w:t>四是按照革命化、知识化、年轻化和专业化的方针，在县委领导下，研究制定全县干部队伍建设的具体措施，调整、配备、建设各级领导班子；按照德才兼备的标准和领导干部的基本条件，组织落实培养选拔中青年干部、妇女干部、党外干部工作；搞好干部交流轮岗，建设精干、高效、务实、富有战斗力的领导班子。</w:t>
      </w:r>
    </w:p>
    <w:p>
      <w:pPr>
        <w:pStyle w:val="15"/>
        <w:shd w:val="clear" w:color="auto" w:fill="FFFFFF"/>
        <w:spacing w:before="0" w:beforeAutospacing="0" w:after="0" w:afterAutospacing="0" w:line="600" w:lineRule="exact"/>
        <w:ind w:firstLine="672"/>
        <w:rPr>
          <w:rFonts w:ascii="仿宋_GB2312" w:hAnsi="仿宋_GB2312" w:eastAsia="仿宋_GB2312" w:cs="仿宋_GB2312"/>
          <w:sz w:val="32"/>
          <w:szCs w:val="32"/>
        </w:rPr>
      </w:pPr>
      <w:r>
        <w:rPr>
          <w:rFonts w:hint="eastAsia" w:ascii="仿宋_GB2312" w:hAnsi="仿宋_GB2312" w:eastAsia="仿宋_GB2312" w:cs="仿宋_GB2312"/>
          <w:sz w:val="32"/>
          <w:szCs w:val="32"/>
        </w:rPr>
        <w:t>五是负责搞好党的基层组织建设。严格按照“坚持标准、保证质量、改善结构、慎重发展”的方针和《中国共产党发展党员工作细则》的要求，做好发展党员工作，指导共青团做好“推优”工作。抓好党员“双目标”管理和党员的素质教育，完善党建目标管理责任制，努力使党员的先锋模范作用和党组织的战斗堡垒作用和领导核心作用得到充分发挥。</w:t>
      </w:r>
    </w:p>
    <w:p>
      <w:pPr>
        <w:pStyle w:val="15"/>
        <w:shd w:val="clear" w:color="auto" w:fill="FFFFFF"/>
        <w:spacing w:before="0" w:beforeAutospacing="0" w:after="0" w:afterAutospacing="0" w:line="600" w:lineRule="exact"/>
        <w:ind w:firstLine="672"/>
        <w:rPr>
          <w:rFonts w:ascii="仿宋_GB2312" w:hAnsi="仿宋_GB2312" w:eastAsia="仿宋_GB2312" w:cs="仿宋_GB2312"/>
          <w:sz w:val="32"/>
          <w:szCs w:val="32"/>
        </w:rPr>
      </w:pPr>
      <w:r>
        <w:rPr>
          <w:rFonts w:hint="eastAsia" w:ascii="仿宋_GB2312" w:hAnsi="仿宋_GB2312" w:eastAsia="仿宋_GB2312" w:cs="仿宋_GB2312"/>
          <w:sz w:val="32"/>
          <w:szCs w:val="32"/>
        </w:rPr>
        <w:t>六是研究和指导全县干部教育工作。拟定全县干部教育培训计划，组织县管干部和组织系统以及有关干部进行培训，指导好干部学历教育工作；指导、协调、检查各党委的干部教育工作；协助搞好县、乡（镇）党校建设工作。</w:t>
      </w:r>
    </w:p>
    <w:p>
      <w:pPr>
        <w:pStyle w:val="15"/>
        <w:shd w:val="clear" w:color="auto" w:fill="FFFFFF"/>
        <w:spacing w:before="0" w:beforeAutospacing="0" w:after="0" w:afterAutospacing="0" w:line="600" w:lineRule="exact"/>
        <w:ind w:firstLine="672"/>
        <w:rPr>
          <w:rFonts w:ascii="仿宋_GB2312" w:hAnsi="仿宋_GB2312" w:eastAsia="仿宋_GB2312" w:cs="仿宋_GB2312"/>
          <w:sz w:val="32"/>
          <w:szCs w:val="32"/>
        </w:rPr>
      </w:pPr>
      <w:r>
        <w:rPr>
          <w:rFonts w:hint="eastAsia" w:ascii="仿宋_GB2312" w:hAnsi="仿宋_GB2312" w:eastAsia="仿宋_GB2312" w:cs="仿宋_GB2312"/>
          <w:sz w:val="32"/>
          <w:szCs w:val="32"/>
        </w:rPr>
        <w:t>七是做好人才工作，负责牵头组织实施上级党委关于人才工作的战略决策；牵头协调和实施党的人才工作规划，落实党的各项人才工作政策；对县委的人才工作决策实施情况及时进行总结、调查、反馈。</w:t>
      </w:r>
    </w:p>
    <w:p>
      <w:pPr>
        <w:pStyle w:val="15"/>
        <w:shd w:val="clear" w:color="auto" w:fill="FFFFFF"/>
        <w:spacing w:before="0" w:beforeAutospacing="0" w:after="0" w:afterAutospacing="0" w:line="600" w:lineRule="exact"/>
        <w:ind w:firstLine="672"/>
        <w:rPr>
          <w:rFonts w:ascii="仿宋_GB2312" w:hAnsi="仿宋_GB2312" w:eastAsia="仿宋_GB2312" w:cs="仿宋_GB2312"/>
          <w:sz w:val="32"/>
          <w:szCs w:val="32"/>
        </w:rPr>
      </w:pPr>
      <w:r>
        <w:rPr>
          <w:rFonts w:hint="eastAsia" w:ascii="仿宋_GB2312" w:hAnsi="仿宋_GB2312" w:eastAsia="仿宋_GB2312" w:cs="仿宋_GB2312"/>
          <w:sz w:val="32"/>
          <w:szCs w:val="32"/>
        </w:rPr>
        <w:t>八是负责干部统计和党员统计；管好干部档案和文书档案；按照有关规定，收缴、管理和使用好党费。</w:t>
      </w:r>
    </w:p>
    <w:p>
      <w:pPr>
        <w:pStyle w:val="15"/>
        <w:shd w:val="clear" w:color="auto" w:fill="FFFFFF"/>
        <w:spacing w:before="0" w:beforeAutospacing="0" w:after="0" w:afterAutospacing="0" w:line="600" w:lineRule="exact"/>
        <w:ind w:firstLine="672"/>
        <w:rPr>
          <w:rFonts w:ascii="仿宋_GB2312" w:hAnsi="仿宋_GB2312" w:eastAsia="仿宋_GB2312" w:cs="仿宋_GB2312"/>
          <w:sz w:val="32"/>
          <w:szCs w:val="32"/>
        </w:rPr>
      </w:pPr>
      <w:r>
        <w:rPr>
          <w:rFonts w:hint="eastAsia" w:ascii="仿宋_GB2312" w:hAnsi="仿宋_GB2312" w:eastAsia="仿宋_GB2312" w:cs="仿宋_GB2312"/>
          <w:sz w:val="32"/>
          <w:szCs w:val="32"/>
        </w:rPr>
        <w:t>九十指导全县离退休干部工作，管理好县委老干局，同时指导和管理好机关党委的工作。</w:t>
      </w:r>
    </w:p>
    <w:p>
      <w:pPr>
        <w:snapToGrid w:val="0"/>
        <w:spacing w:line="600" w:lineRule="exact"/>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十是完成好县委和上级组织部交办的其它任务。</w:t>
      </w:r>
    </w:p>
    <w:p>
      <w:pPr>
        <w:numPr>
          <w:ilvl w:val="0"/>
          <w:numId w:val="1"/>
        </w:numPr>
        <w:spacing w:line="600" w:lineRule="exact"/>
        <w:ind w:firstLine="627" w:firstLineChars="200"/>
        <w:rPr>
          <w:rFonts w:ascii="仿宋_GB2312" w:hAnsi="仿宋_GB2312" w:eastAsia="仿宋_GB2312" w:cs="仿宋_GB2312"/>
          <w:sz w:val="32"/>
          <w:szCs w:val="32"/>
        </w:rPr>
      </w:pPr>
      <w:r>
        <w:rPr>
          <w:rStyle w:val="19"/>
          <w:rFonts w:hint="eastAsia" w:ascii="仿宋_GB2312" w:hAnsi="仿宋_GB2312" w:eastAsia="仿宋_GB2312" w:cs="仿宋_GB2312"/>
          <w:spacing w:val="-4"/>
          <w:kern w:val="0"/>
          <w:sz w:val="32"/>
          <w:szCs w:val="32"/>
        </w:rPr>
        <w:t>机构设置：</w:t>
      </w:r>
      <w:r>
        <w:rPr>
          <w:rFonts w:hint="eastAsia" w:ascii="仿宋_GB2312" w:eastAsia="仿宋_GB2312"/>
          <w:sz w:val="32"/>
          <w:szCs w:val="32"/>
        </w:rPr>
        <w:t>新疆巴州中共和静县委员会组织部</w:t>
      </w:r>
      <w:r>
        <w:rPr>
          <w:rFonts w:hint="eastAsia" w:ascii="仿宋_GB2312" w:hAnsi="仿宋_GB2312" w:eastAsia="仿宋_GB2312" w:cs="仿宋_GB2312"/>
          <w:sz w:val="32"/>
          <w:szCs w:val="32"/>
        </w:rPr>
        <w:t>属于行政单位，下设6个科室，分别是：基层办、干部室、远程办、人才办、组织室、办公室。</w:t>
      </w:r>
    </w:p>
    <w:p>
      <w:pPr>
        <w:spacing w:line="600" w:lineRule="exact"/>
        <w:ind w:firstLine="640"/>
        <w:rPr>
          <w:rFonts w:ascii="仿宋_GB2312" w:hAnsi="仿宋_GB2312" w:eastAsia="仿宋_GB2312" w:cs="仿宋_GB2312"/>
          <w:sz w:val="32"/>
          <w:szCs w:val="32"/>
        </w:rPr>
      </w:pPr>
      <w:r>
        <w:rPr>
          <w:rStyle w:val="19"/>
          <w:rFonts w:hint="eastAsia" w:ascii="仿宋_GB2312" w:hAnsi="仿宋_GB2312" w:eastAsia="仿宋_GB2312" w:cs="仿宋_GB2312"/>
          <w:spacing w:val="-4"/>
          <w:kern w:val="0"/>
          <w:sz w:val="32"/>
          <w:szCs w:val="32"/>
        </w:rPr>
        <w:t>3、人员概况：</w:t>
      </w:r>
      <w:r>
        <w:rPr>
          <w:rFonts w:hint="eastAsia" w:ascii="仿宋_GB2312" w:hAnsi="仿宋_GB2312" w:eastAsia="仿宋_GB2312" w:cs="仿宋_GB2312"/>
          <w:sz w:val="32"/>
          <w:szCs w:val="32"/>
        </w:rPr>
        <w:t>2018年，我单位定编人数27人。其中：行政编制20人，事业编制共7人。县党委组织部实有在职人员22人，其中：行政实有15人，事业实有7人，其他人员132人（基层事业岗人员）。</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（二）项目预算绩效目标设定情况</w:t>
      </w:r>
    </w:p>
    <w:p>
      <w:pPr>
        <w:spacing w:line="600" w:lineRule="exact"/>
        <w:ind w:firstLine="567" w:firstLineChars="181"/>
        <w:rPr>
          <w:rStyle w:val="19"/>
          <w:rFonts w:ascii="仿宋_GB2312" w:hAnsi="仿宋_GB2312" w:eastAsia="仿宋_GB2312" w:cs="仿宋_GB2312"/>
          <w:bCs w:val="0"/>
          <w:spacing w:val="-4"/>
          <w:sz w:val="32"/>
          <w:szCs w:val="32"/>
        </w:rPr>
      </w:pPr>
      <w:r>
        <w:rPr>
          <w:rStyle w:val="19"/>
          <w:rFonts w:hint="eastAsia" w:ascii="仿宋_GB2312" w:hAnsi="仿宋_GB2312" w:eastAsia="仿宋_GB2312" w:cs="仿宋_GB2312"/>
          <w:bCs w:val="0"/>
          <w:spacing w:val="-4"/>
          <w:sz w:val="32"/>
          <w:szCs w:val="32"/>
        </w:rPr>
        <w:t>1、预期目标</w:t>
      </w:r>
    </w:p>
    <w:p>
      <w:pPr>
        <w:spacing w:line="600" w:lineRule="exact"/>
        <w:ind w:firstLine="564" w:firstLineChars="181"/>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通过实施巴伦台村自来水管道维修项目，切实为所驻村的农牧民群众办好事，做实事，解难事，帮助他们解决生产生活中的实际困难，进一步密切党群干群关系。</w:t>
      </w:r>
    </w:p>
    <w:p>
      <w:pPr>
        <w:spacing w:line="600" w:lineRule="exact"/>
        <w:ind w:firstLine="567" w:firstLineChars="181"/>
        <w:rPr>
          <w:rStyle w:val="19"/>
          <w:rFonts w:ascii="仿宋_GB2312" w:hAnsi="仿宋_GB2312" w:eastAsia="仿宋_GB2312" w:cs="仿宋_GB2312"/>
          <w:bCs w:val="0"/>
          <w:spacing w:val="-4"/>
          <w:sz w:val="32"/>
          <w:szCs w:val="32"/>
        </w:rPr>
      </w:pPr>
      <w:r>
        <w:rPr>
          <w:rStyle w:val="19"/>
          <w:rFonts w:hint="eastAsia" w:ascii="仿宋_GB2312" w:hAnsi="仿宋_GB2312" w:eastAsia="仿宋_GB2312" w:cs="仿宋_GB2312"/>
          <w:bCs w:val="0"/>
          <w:spacing w:val="-4"/>
          <w:sz w:val="32"/>
          <w:szCs w:val="32"/>
        </w:rPr>
        <w:t>2、项目基本性质和用途</w:t>
      </w:r>
    </w:p>
    <w:p>
      <w:pPr>
        <w:spacing w:line="600" w:lineRule="exact"/>
        <w:ind w:firstLine="564" w:firstLineChars="181"/>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本项目属于小型维修类项目，用于为所驻村地农牧民群众修缮自来水，解决人畜饮水安全等，总支出资金7万元。</w:t>
      </w:r>
    </w:p>
    <w:p>
      <w:pPr>
        <w:spacing w:line="600" w:lineRule="exact"/>
        <w:ind w:firstLine="567" w:firstLineChars="181"/>
        <w:rPr>
          <w:rStyle w:val="19"/>
          <w:rFonts w:hint="eastAsia" w:ascii="仿宋_GB2312" w:hAnsi="仿宋_GB2312" w:eastAsia="仿宋_GB2312" w:cs="仿宋_GB2312"/>
          <w:bCs w:val="0"/>
          <w:spacing w:val="-4"/>
          <w:sz w:val="32"/>
          <w:szCs w:val="32"/>
        </w:rPr>
      </w:pPr>
      <w:r>
        <w:rPr>
          <w:rStyle w:val="19"/>
          <w:rFonts w:hint="eastAsia" w:ascii="仿宋_GB2312" w:hAnsi="仿宋_GB2312" w:eastAsia="仿宋_GB2312" w:cs="仿宋_GB2312"/>
          <w:bCs w:val="0"/>
          <w:spacing w:val="-4"/>
          <w:sz w:val="32"/>
          <w:szCs w:val="32"/>
        </w:rPr>
        <w:t>3、项目主要内容及涉及范围</w:t>
      </w:r>
    </w:p>
    <w:p>
      <w:pPr>
        <w:spacing w:line="600" w:lineRule="exact"/>
        <w:ind w:firstLine="564" w:firstLineChars="181"/>
        <w:rPr>
          <w:rFonts w:ascii="仿宋_GB2312" w:hAnsi="仿宋_GB2312" w:eastAsia="仿宋_GB2312" w:cs="仿宋_GB2312"/>
          <w:b/>
          <w:spacing w:val="-4"/>
          <w:sz w:val="32"/>
          <w:szCs w:val="32"/>
        </w:rPr>
      </w:pPr>
      <w:r>
        <w:rPr>
          <w:rStyle w:val="19"/>
          <w:rFonts w:hint="eastAsia" w:ascii="仿宋_GB2312" w:hAnsi="仿宋_GB2312" w:eastAsia="仿宋_GB2312" w:cs="仿宋_GB2312"/>
          <w:b w:val="0"/>
          <w:spacing w:val="-4"/>
          <w:sz w:val="32"/>
          <w:szCs w:val="32"/>
        </w:rPr>
        <w:t>本项目实施地点为和静县巴伦台镇巴伦台村，主要内容是维修管道、观察井，新建井房，河床更换PE管，分水器等。</w:t>
      </w:r>
    </w:p>
    <w:p>
      <w:pPr>
        <w:spacing w:line="600" w:lineRule="exact"/>
        <w:ind w:firstLine="640"/>
        <w:rPr>
          <w:rFonts w:ascii="黑体" w:hAnsi="黑体" w:eastAsia="黑体" w:cs="仿宋_GB2312"/>
          <w:sz w:val="32"/>
          <w:szCs w:val="32"/>
        </w:rPr>
      </w:pPr>
      <w:r>
        <w:rPr>
          <w:rFonts w:hint="eastAsia" w:ascii="黑体" w:hAnsi="黑体" w:eastAsia="黑体" w:cs="仿宋_GB2312"/>
          <w:sz w:val="32"/>
          <w:szCs w:val="32"/>
        </w:rPr>
        <w:t>二、项目资金使用及管理情况</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（一）项目资金安排落实、总投入等情况分析</w:t>
      </w:r>
    </w:p>
    <w:p>
      <w:pPr>
        <w:spacing w:line="600" w:lineRule="exact"/>
        <w:ind w:firstLine="564" w:firstLineChars="181"/>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项目安排财政资金6.65万元，其中上级财政拨款0万元，为本级财政安排6.65万元，财政资金以外用于项目的其他资金0万元，自筹资金0万元。资金来源为2018年年初预算。</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项目总投入资金</w:t>
      </w:r>
      <w:r>
        <w:rPr>
          <w:rStyle w:val="19"/>
          <w:rFonts w:hint="eastAsia" w:ascii="仿宋_GB2312" w:hAnsi="仿宋_GB2312" w:eastAsia="仿宋_GB2312" w:cs="仿宋_GB2312"/>
          <w:b w:val="0"/>
          <w:spacing w:val="-4"/>
          <w:sz w:val="32"/>
          <w:szCs w:val="32"/>
        </w:rPr>
        <w:t>6.65</w:t>
      </w:r>
      <w:r>
        <w:rPr>
          <w:rFonts w:hint="eastAsia" w:ascii="仿宋_GB2312" w:hAnsi="仿宋_GB2312" w:eastAsia="仿宋_GB2312" w:cs="仿宋_GB2312"/>
          <w:sz w:val="32"/>
          <w:szCs w:val="32"/>
        </w:rPr>
        <w:t>万元，其中“访惠聚”工作经费5</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万元和第一书记工作经费1.65万元</w:t>
      </w:r>
      <w:r>
        <w:rPr>
          <w:rStyle w:val="19"/>
          <w:rFonts w:hint="eastAsia" w:ascii="仿宋_GB2312" w:hAnsi="仿宋_GB2312" w:eastAsia="仿宋_GB2312" w:cs="仿宋_GB2312"/>
          <w:b w:val="0"/>
          <w:spacing w:val="-4"/>
          <w:sz w:val="32"/>
          <w:szCs w:val="32"/>
        </w:rPr>
        <w:t>。</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（二）项目资金实际使用情况分析</w:t>
      </w:r>
    </w:p>
    <w:p>
      <w:pPr>
        <w:spacing w:line="600" w:lineRule="exact"/>
        <w:ind w:firstLine="564" w:firstLineChars="181"/>
        <w:rPr>
          <w:rFonts w:ascii="仿宋_GB2312" w:hAnsi="仿宋_GB2312" w:eastAsia="仿宋_GB2312" w:cs="仿宋_GB2312"/>
          <w:sz w:val="32"/>
          <w:szCs w:val="32"/>
        </w:rPr>
      </w:pPr>
      <w:r>
        <w:rPr>
          <w:rStyle w:val="19"/>
          <w:rFonts w:hint="eastAsia" w:ascii="仿宋_GB2312" w:hAnsi="仿宋_GB2312" w:eastAsia="仿宋_GB2312" w:cs="仿宋_GB2312"/>
          <w:b w:val="0"/>
          <w:spacing w:val="-4"/>
          <w:sz w:val="32"/>
          <w:szCs w:val="32"/>
        </w:rPr>
        <w:t>本项目资金实际到位6.65万元，到位率100%，实际执行6.65万元，执行率95%。</w:t>
      </w:r>
      <w:r>
        <w:rPr>
          <w:rFonts w:hint="eastAsia" w:ascii="仿宋_GB2312" w:hAnsi="仿宋_GB2312" w:eastAsia="仿宋_GB2312" w:cs="仿宋_GB2312"/>
          <w:sz w:val="32"/>
          <w:szCs w:val="32"/>
        </w:rPr>
        <w:t>相关行业部门验收后资金予以拨付95%，5%为质保金满一年后支付。</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项目资金管理情况分析</w:t>
      </w:r>
    </w:p>
    <w:p>
      <w:pPr>
        <w:spacing w:line="600" w:lineRule="exact"/>
        <w:ind w:firstLine="640" w:firstLineChars="200"/>
        <w:rPr>
          <w:rStyle w:val="19"/>
          <w:rFonts w:ascii="仿宋_GB2312" w:hAnsi="仿宋_GB2312" w:eastAsia="仿宋_GB2312" w:cs="仿宋_GB2312"/>
          <w:b w:val="0"/>
          <w:sz w:val="32"/>
          <w:szCs w:val="32"/>
        </w:rPr>
      </w:pPr>
      <w:r>
        <w:rPr>
          <w:rFonts w:hint="eastAsia" w:ascii="仿宋_GB2312" w:hAnsi="仿宋_GB2312" w:eastAsia="仿宋_GB2312" w:cs="仿宋_GB2312"/>
          <w:sz w:val="32"/>
          <w:szCs w:val="32"/>
        </w:rPr>
        <w:t>本项目实际执行资金总计7万元</w:t>
      </w:r>
      <w:r>
        <w:rPr>
          <w:rStyle w:val="19"/>
          <w:rFonts w:hint="eastAsia" w:ascii="仿宋_GB2312" w:hAnsi="仿宋_GB2312" w:eastAsia="仿宋_GB2312" w:cs="仿宋_GB2312"/>
          <w:b w:val="0"/>
          <w:sz w:val="32"/>
          <w:szCs w:val="32"/>
        </w:rPr>
        <w:t>，项目资金管理制度与办法如下：</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（1）严格执行资金使用申请程序。首先由具体负责人员提供相关方案、实施步骤和经费预算，再由分管领导和财务人员审核，上报部长办公会讨论，最后落实；</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（2）严格按照资金使用标准切实执行资金报账制度，确保资金使用、资金管理符合财务制度规定，发挥其最大使用效益。</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（3）强化绩效考核，严肃追责问责。按照中央和自治区相关政策制度，管好、用好巴伦台村自来水管道维修项目</w:t>
      </w:r>
      <w:r>
        <w:rPr>
          <w:rStyle w:val="19"/>
          <w:rFonts w:hint="eastAsia" w:ascii="仿宋_GB2312" w:hAnsi="仿宋_GB2312" w:eastAsia="仿宋_GB2312" w:cs="仿宋_GB2312"/>
          <w:b w:val="0"/>
          <w:bCs w:val="0"/>
          <w:color w:val="000000" w:themeColor="text1"/>
          <w:sz w:val="32"/>
          <w:szCs w:val="32"/>
        </w:rPr>
        <w:t>资金</w:t>
      </w:r>
      <w:r>
        <w:rPr>
          <w:rFonts w:hint="eastAsia" w:ascii="仿宋_GB2312" w:hAnsi="仿宋_GB2312" w:eastAsia="仿宋_GB2312" w:cs="仿宋_GB2312"/>
          <w:sz w:val="32"/>
          <w:szCs w:val="32"/>
        </w:rPr>
        <w:t>，不浪费，更不能违法违规使用。对违法违规使用资金的进行追责问责。</w:t>
      </w:r>
    </w:p>
    <w:p>
      <w:pPr>
        <w:spacing w:line="600" w:lineRule="exact"/>
        <w:ind w:firstLine="640"/>
        <w:rPr>
          <w:rFonts w:ascii="黑体" w:hAnsi="黑体" w:eastAsia="黑体" w:cs="仿宋_GB2312"/>
          <w:sz w:val="32"/>
          <w:szCs w:val="32"/>
        </w:rPr>
      </w:pPr>
      <w:r>
        <w:rPr>
          <w:rFonts w:hint="eastAsia" w:ascii="黑体" w:hAnsi="黑体" w:eastAsia="黑体" w:cs="仿宋_GB2312"/>
          <w:sz w:val="32"/>
          <w:szCs w:val="32"/>
        </w:rPr>
        <w:t>三、项目组织实施情况</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（一）项目组织情况分析</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1、项目公示：项目下达后将项目建设地点、建设内容、资金在本村公示七天。</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2、项目招投标：按照《中华人民共和国招投标法》进行公开招标。</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3、邀请有关部门、村民代表对扶贫项目实施的环节进行监督。</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4、项目验收：由镇扶贫项目领导小组自验后，向县有关部门提出书面验收申请，由县扶贫办组织相关部门进行项目验收。</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5、村委会及监督委员会对项目实施不定期跟踪调查。</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（二）项目管理情况分析</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该项目资金实行报账制管理，各步骤均严格按照财经纪律的规定进行操作。该项目资金实行专款专用。同时，项目实施中还要严格按照《公告公示制》的有关要求，对项目的具体实施情况及进行公告公示，以便群众监督。</w:t>
      </w:r>
    </w:p>
    <w:p>
      <w:pPr>
        <w:spacing w:line="600" w:lineRule="exact"/>
        <w:ind w:firstLine="640"/>
        <w:rPr>
          <w:rFonts w:ascii="黑体" w:hAnsi="黑体" w:eastAsia="黑体" w:cs="仿宋_GB2312"/>
          <w:sz w:val="32"/>
          <w:szCs w:val="32"/>
        </w:rPr>
      </w:pPr>
      <w:r>
        <w:rPr>
          <w:rFonts w:hint="eastAsia" w:ascii="黑体" w:hAnsi="黑体" w:eastAsia="黑体" w:cs="仿宋_GB2312"/>
          <w:sz w:val="32"/>
          <w:szCs w:val="32"/>
        </w:rPr>
        <w:t>四、项目绩效情况</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（一）项目绩效目标完成情况分析</w:t>
      </w:r>
    </w:p>
    <w:p>
      <w:pPr>
        <w:spacing w:line="600" w:lineRule="exact"/>
        <w:ind w:firstLine="564" w:firstLineChars="181"/>
        <w:rPr>
          <w:rFonts w:ascii="仿宋_GB2312" w:hAnsi="仿宋_GB2312" w:eastAsia="仿宋_GB2312" w:cs="仿宋_GB2312"/>
          <w:sz w:val="32"/>
          <w:szCs w:val="32"/>
        </w:rPr>
      </w:pPr>
      <w:r>
        <w:rPr>
          <w:rStyle w:val="19"/>
          <w:rFonts w:hint="eastAsia" w:ascii="仿宋_GB2312" w:hAnsi="仿宋_GB2312" w:eastAsia="仿宋_GB2312" w:cs="仿宋_GB2312"/>
          <w:b w:val="0"/>
          <w:spacing w:val="-4"/>
          <w:sz w:val="32"/>
          <w:szCs w:val="32"/>
        </w:rPr>
        <w:t>项目支出后，</w:t>
      </w:r>
      <w:r>
        <w:rPr>
          <w:rFonts w:hint="eastAsia" w:ascii="仿宋_GB2312" w:hAnsi="仿宋_GB2312" w:eastAsia="仿宋_GB2312" w:cs="仿宋_GB2312"/>
          <w:sz w:val="32"/>
          <w:szCs w:val="32"/>
        </w:rPr>
        <w:t>我村一组、二组的100多户的人畜困难问题解决，600多亩耕地的节水滴管正常使用并改善经济条件，已达到预期目标。</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（二）项目绩效目标未完成原因分析</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河床PE管更换因河床里有水，入冬早，今年4月更换河床PE管。</w:t>
      </w:r>
    </w:p>
    <w:p>
      <w:pPr>
        <w:spacing w:line="600" w:lineRule="exact"/>
        <w:ind w:firstLine="640"/>
        <w:rPr>
          <w:rFonts w:ascii="黑体" w:hAnsi="黑体" w:eastAsia="黑体" w:cs="仿宋_GB2312"/>
          <w:sz w:val="32"/>
          <w:szCs w:val="32"/>
        </w:rPr>
      </w:pPr>
      <w:r>
        <w:rPr>
          <w:rFonts w:hint="eastAsia" w:ascii="黑体" w:hAnsi="黑体" w:eastAsia="黑体" w:cs="仿宋_GB2312"/>
          <w:sz w:val="32"/>
          <w:szCs w:val="32"/>
        </w:rPr>
        <w:t>五、其他需要说明的问题</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（一）后续工作计划</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村委会专人负责管理自来水管道并管道出现问题及时告知施工方维修。</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（二）主要经验及做法、存在问题和建议</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资金主要来自第一书记为民办实事经费、访惠聚工作队为民办实事工作经费。</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（三）其他</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spacing w:line="600" w:lineRule="exact"/>
        <w:ind w:firstLine="640"/>
        <w:rPr>
          <w:rFonts w:ascii="黑体" w:hAnsi="黑体" w:eastAsia="黑体" w:cs="仿宋_GB2312"/>
          <w:sz w:val="32"/>
          <w:szCs w:val="32"/>
        </w:rPr>
      </w:pPr>
      <w:r>
        <w:rPr>
          <w:rFonts w:hint="eastAsia" w:ascii="黑体" w:hAnsi="黑体" w:eastAsia="黑体" w:cs="仿宋_GB2312"/>
          <w:sz w:val="32"/>
          <w:szCs w:val="32"/>
        </w:rPr>
        <w:t>六、项目评价工作情况</w:t>
      </w:r>
    </w:p>
    <w:p>
      <w:pPr>
        <w:spacing w:line="600" w:lineRule="exact"/>
        <w:ind w:firstLine="564" w:firstLineChars="181"/>
        <w:rPr>
          <w:rFonts w:ascii="仿宋_GB2312" w:hAnsi="仿宋_GB2312" w:eastAsia="仿宋_GB2312" w:cs="仿宋_GB2312"/>
          <w:sz w:val="32"/>
          <w:szCs w:val="32"/>
        </w:rPr>
      </w:pPr>
      <w:r>
        <w:rPr>
          <w:rStyle w:val="19"/>
          <w:rFonts w:hint="eastAsia" w:ascii="仿宋_GB2312" w:hAnsi="仿宋_GB2312" w:eastAsia="仿宋_GB2312" w:cs="仿宋_GB2312"/>
          <w:b w:val="0"/>
          <w:spacing w:val="-4"/>
          <w:sz w:val="32"/>
          <w:szCs w:val="32"/>
        </w:rPr>
        <w:t>巴伦台村驻村工作队、巴伦台村村委会负责项目的具体实施。项目实施后，部门领导通过实地查看、查阅档案、走访群众等办法对项目实施情</w:t>
      </w:r>
      <w:r>
        <w:rPr>
          <w:rFonts w:hint="eastAsia" w:ascii="仿宋_GB2312" w:hAnsi="仿宋_GB2312" w:eastAsia="仿宋_GB2312" w:cs="仿宋_GB2312"/>
          <w:sz w:val="32"/>
          <w:szCs w:val="32"/>
        </w:rPr>
        <w:t>况进行了现场评估。</w:t>
      </w:r>
    </w:p>
    <w:p>
      <w:pPr>
        <w:spacing w:line="600" w:lineRule="exact"/>
        <w:ind w:firstLine="640"/>
        <w:rPr>
          <w:rFonts w:ascii="黑体" w:hAnsi="黑体" w:eastAsia="黑体" w:cs="方正黑体_GBK"/>
          <w:sz w:val="32"/>
          <w:szCs w:val="32"/>
        </w:rPr>
      </w:pPr>
      <w:r>
        <w:rPr>
          <w:rFonts w:hint="eastAsia" w:ascii="黑体" w:hAnsi="黑体" w:eastAsia="黑体" w:cs="方正黑体_GBK"/>
          <w:sz w:val="32"/>
          <w:szCs w:val="32"/>
        </w:rPr>
        <w:t>七、附表</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w:t>
      </w:r>
      <w:r>
        <w:rPr>
          <w:rFonts w:hint="eastAsia" w:ascii="仿宋_GB2312" w:eastAsia="仿宋_GB2312"/>
          <w:sz w:val="32"/>
          <w:szCs w:val="32"/>
        </w:rPr>
        <w:t>新疆巴州中共和静县委员会组织部</w:t>
      </w:r>
      <w:r>
        <w:rPr>
          <w:rFonts w:hint="eastAsia" w:ascii="仿宋_GB2312" w:eastAsia="仿宋_GB2312"/>
          <w:bCs/>
          <w:sz w:val="32"/>
          <w:szCs w:val="32"/>
        </w:rPr>
        <w:t>和静县委组织部项目支出绩效自评表》</w:t>
      </w:r>
    </w:p>
    <w:p>
      <w:pPr>
        <w:spacing w:line="60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7</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B4D4C"/>
    <w:multiLevelType w:val="singleLevel"/>
    <w:tmpl w:val="1D3B4D4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B6F69"/>
    <w:rsid w:val="00121AE4"/>
    <w:rsid w:val="00146AAD"/>
    <w:rsid w:val="001526E1"/>
    <w:rsid w:val="001B3A40"/>
    <w:rsid w:val="002574E5"/>
    <w:rsid w:val="00286528"/>
    <w:rsid w:val="002E590A"/>
    <w:rsid w:val="003908B7"/>
    <w:rsid w:val="004366A8"/>
    <w:rsid w:val="00502BA7"/>
    <w:rsid w:val="005162F1"/>
    <w:rsid w:val="00535153"/>
    <w:rsid w:val="00554F82"/>
    <w:rsid w:val="00557407"/>
    <w:rsid w:val="0056390D"/>
    <w:rsid w:val="005719B0"/>
    <w:rsid w:val="005D10D6"/>
    <w:rsid w:val="0069633C"/>
    <w:rsid w:val="006E6BB4"/>
    <w:rsid w:val="00743B81"/>
    <w:rsid w:val="008200C3"/>
    <w:rsid w:val="00855E3A"/>
    <w:rsid w:val="00922CB9"/>
    <w:rsid w:val="0092573B"/>
    <w:rsid w:val="009564B6"/>
    <w:rsid w:val="009637DD"/>
    <w:rsid w:val="009E5CD9"/>
    <w:rsid w:val="00A26421"/>
    <w:rsid w:val="00A4293B"/>
    <w:rsid w:val="00A67D50"/>
    <w:rsid w:val="00A8691A"/>
    <w:rsid w:val="00AC1946"/>
    <w:rsid w:val="00AF0C06"/>
    <w:rsid w:val="00AF7E66"/>
    <w:rsid w:val="00B40063"/>
    <w:rsid w:val="00B41F61"/>
    <w:rsid w:val="00BA46E6"/>
    <w:rsid w:val="00C26B74"/>
    <w:rsid w:val="00C56C72"/>
    <w:rsid w:val="00CA6457"/>
    <w:rsid w:val="00D16AF4"/>
    <w:rsid w:val="00D17F2E"/>
    <w:rsid w:val="00D30354"/>
    <w:rsid w:val="00D342B9"/>
    <w:rsid w:val="00D5718C"/>
    <w:rsid w:val="00D5746E"/>
    <w:rsid w:val="00D926BD"/>
    <w:rsid w:val="00DF42A0"/>
    <w:rsid w:val="00E00D00"/>
    <w:rsid w:val="00E769FE"/>
    <w:rsid w:val="00EA2CBE"/>
    <w:rsid w:val="00F32FEE"/>
    <w:rsid w:val="00F54D61"/>
    <w:rsid w:val="00F57361"/>
    <w:rsid w:val="00F61B5D"/>
    <w:rsid w:val="00FB10BB"/>
    <w:rsid w:val="028B710B"/>
    <w:rsid w:val="05156048"/>
    <w:rsid w:val="07740196"/>
    <w:rsid w:val="0D372B73"/>
    <w:rsid w:val="0FB3487A"/>
    <w:rsid w:val="10955CDA"/>
    <w:rsid w:val="14FB4CB7"/>
    <w:rsid w:val="155A7BD4"/>
    <w:rsid w:val="176A7E61"/>
    <w:rsid w:val="192D310C"/>
    <w:rsid w:val="1DA46AD6"/>
    <w:rsid w:val="1DAE558C"/>
    <w:rsid w:val="22AE57D1"/>
    <w:rsid w:val="3602726D"/>
    <w:rsid w:val="37FC34C7"/>
    <w:rsid w:val="4246192D"/>
    <w:rsid w:val="42B03F10"/>
    <w:rsid w:val="42D352B9"/>
    <w:rsid w:val="4693230A"/>
    <w:rsid w:val="472238F6"/>
    <w:rsid w:val="4E75747F"/>
    <w:rsid w:val="51FE6D73"/>
    <w:rsid w:val="54B8738B"/>
    <w:rsid w:val="54CA3F3F"/>
    <w:rsid w:val="55AC4B6F"/>
    <w:rsid w:val="57B41889"/>
    <w:rsid w:val="5A1C17D7"/>
    <w:rsid w:val="5ADC4F05"/>
    <w:rsid w:val="5DB20D63"/>
    <w:rsid w:val="5EE14349"/>
    <w:rsid w:val="61DD20C0"/>
    <w:rsid w:val="62502DE6"/>
    <w:rsid w:val="68C571EC"/>
    <w:rsid w:val="6E3345C9"/>
    <w:rsid w:val="71C90603"/>
    <w:rsid w:val="76BF43D8"/>
    <w:rsid w:val="7AC945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390</Words>
  <Characters>2226</Characters>
  <Lines>18</Lines>
  <Paragraphs>5</Paragraphs>
  <TotalTime>0</TotalTime>
  <ScaleCrop>false</ScaleCrop>
  <LinksUpToDate>false</LinksUpToDate>
  <CharactersWithSpaces>2611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2021-05-29T12:25:23Z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KSOSaveFontToCloudKey">
    <vt:lpwstr>571178183_btnclosed</vt:lpwstr>
  </property>
  <property fmtid="{D5CDD505-2E9C-101B-9397-08002B2CF9AE}" pid="4" name="ICV">
    <vt:lpwstr>A22349CD6B964F65BECE1DA0090AAC48</vt:lpwstr>
  </property>
</Properties>
</file>