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CE" w:rsidRDefault="00D3653F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D3653F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 w:rsidRPr="00486A23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新疆维吾尔自治区巴州和静县</w:t>
      </w:r>
      <w:r w:rsidR="00486A23"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交通运输局</w:t>
      </w: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:rsidR="007E4FCE" w:rsidRDefault="007E4FCE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7E4FCE" w:rsidRDefault="00D3653F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7E4FCE" w:rsidRDefault="007E4FC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4FCE" w:rsidRDefault="007E4FC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4FCE" w:rsidRDefault="007E4FC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4FCE" w:rsidRDefault="007E4FC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4FCE" w:rsidRDefault="007E4FC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4FCE" w:rsidRDefault="007E4FCE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7E4FCE" w:rsidRDefault="007E4FCE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7E4FCE" w:rsidRDefault="00D3653F">
      <w:pPr>
        <w:spacing w:line="700" w:lineRule="exact"/>
        <w:ind w:left="1800" w:hangingChars="500" w:hanging="18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年和静县访惠聚道路建设项目</w:t>
      </w:r>
    </w:p>
    <w:p w:rsidR="007E4FCE" w:rsidRDefault="00D3653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实施单位（公章）：和静县交通运输局</w:t>
      </w:r>
    </w:p>
    <w:p w:rsidR="007E4FCE" w:rsidRDefault="00D3653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主管部门（公章）：和静县交通运输局</w:t>
      </w:r>
    </w:p>
    <w:p w:rsidR="007E4FCE" w:rsidRDefault="00D3653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项目负责人（签章）：徐生文</w:t>
      </w:r>
    </w:p>
    <w:p w:rsidR="007E4FCE" w:rsidRDefault="00D3653F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>201</w:t>
      </w:r>
      <w:r w:rsidR="00486A23">
        <w:rPr>
          <w:rFonts w:eastAsia="仿宋_GB2312" w:hAnsi="宋体" w:cs="宋体" w:hint="eastAsia"/>
          <w:kern w:val="0"/>
          <w:sz w:val="36"/>
          <w:szCs w:val="36"/>
        </w:rPr>
        <w:t>9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 w:rsidR="00486A23">
        <w:rPr>
          <w:rFonts w:eastAsia="仿宋_GB2312" w:hAnsi="宋体" w:cs="宋体" w:hint="eastAsia"/>
          <w:kern w:val="0"/>
          <w:sz w:val="36"/>
          <w:szCs w:val="36"/>
        </w:rPr>
        <w:t>1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>2</w:t>
      </w:r>
      <w:r w:rsidR="00486A23">
        <w:rPr>
          <w:rFonts w:eastAsia="仿宋_GB2312" w:hAnsi="宋体" w:cs="宋体" w:hint="eastAsia"/>
          <w:kern w:val="0"/>
          <w:sz w:val="36"/>
          <w:szCs w:val="36"/>
        </w:rPr>
        <w:t>3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7E4FCE" w:rsidRDefault="007E4FCE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</w:p>
    <w:p w:rsidR="007E4FCE" w:rsidRDefault="007E4FCE">
      <w:pPr>
        <w:spacing w:line="540" w:lineRule="exact"/>
        <w:ind w:firstLine="640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一、项目概况</w:t>
      </w:r>
    </w:p>
    <w:p w:rsidR="007E4FCE" w:rsidRDefault="00D3653F" w:rsidP="00931B72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2018年自治区交通运输厅下达我县村级惠民生工程项目共有8个村13.44公里，分别是：和静镇克再村1.55公里、哈尔莫敦镇2.49公里（乌拉斯台村：1.22公里；才干布鲁克村：1.27公里） 、巴伦台镇3.68公里（乌拉斯台村1.61公里；古仁郭勒村2.07）、阿拉沟乡3.63公里（阿拉沟村2.05公里、夏尔沟村1.58公里、克尔古提乡那英特村1.2公里）。主要建设内容为路基、路面、涵洞及附属交通设施。</w:t>
      </w:r>
    </w:p>
    <w:p w:rsidR="007E4FCE" w:rsidRDefault="00D3653F" w:rsidP="00931B72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8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建设里程13.439km，总投资394.73万元。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7E4FCE" w:rsidRDefault="00D3653F" w:rsidP="00931B72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国家补助400万元。</w:t>
      </w:r>
    </w:p>
    <w:p w:rsidR="007E4FCE" w:rsidRDefault="00D3653F" w:rsidP="00931B72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tbl>
      <w:tblPr>
        <w:tblpPr w:leftFromText="180" w:rightFromText="180" w:vertAnchor="text" w:horzAnchor="page" w:tblpX="1732" w:tblpY="1303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54"/>
        <w:gridCol w:w="703"/>
        <w:gridCol w:w="702"/>
        <w:gridCol w:w="615"/>
        <w:gridCol w:w="615"/>
        <w:gridCol w:w="615"/>
        <w:gridCol w:w="526"/>
        <w:gridCol w:w="703"/>
        <w:gridCol w:w="616"/>
        <w:gridCol w:w="878"/>
        <w:gridCol w:w="790"/>
        <w:gridCol w:w="791"/>
      </w:tblGrid>
      <w:tr w:rsidR="007E4FCE">
        <w:trPr>
          <w:trHeight w:val="624"/>
        </w:trPr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行次</w:t>
            </w:r>
          </w:p>
        </w:tc>
        <w:tc>
          <w:tcPr>
            <w:tcW w:w="702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ind w:firstLineChars="180" w:firstLine="434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合计</w:t>
            </w:r>
          </w:p>
        </w:tc>
        <w:tc>
          <w:tcPr>
            <w:tcW w:w="3074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财政资金</w:t>
            </w:r>
          </w:p>
        </w:tc>
        <w:tc>
          <w:tcPr>
            <w:tcW w:w="3075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其他资金</w:t>
            </w:r>
          </w:p>
        </w:tc>
      </w:tr>
      <w:tr w:rsidR="007E4FCE">
        <w:trPr>
          <w:trHeight w:val="624"/>
        </w:trPr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E4FCE" w:rsidRDefault="007E4FC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7E4FC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702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7E4FCE" w:rsidRDefault="007E4FC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小计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中央级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市级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区县级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乡镇级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单位自筹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银行贷款等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kern w:val="0"/>
                <w:szCs w:val="21"/>
              </w:rPr>
              <w:t>社会资本</w:t>
            </w: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预算安排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4000000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4000000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4000000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项目实际投入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(2)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3947300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3947300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3947300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4000000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4000000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4000000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实际支出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2862875.27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2862875.27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2862875.27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资金结余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(5)=(3)-(4)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1137124.73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1137124.73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1137124.</w:t>
            </w: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lastRenderedPageBreak/>
              <w:t>73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lastRenderedPageBreak/>
              <w:t>预算执行率(%)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(6)=(4)/(1)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资金到位率(%)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(7)=(3)/(1)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7E4FCE">
        <w:trPr>
          <w:trHeight w:val="624"/>
        </w:trPr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资金实际支出率(%)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(8)=(4)/(3)</w:t>
            </w:r>
          </w:p>
        </w:tc>
        <w:tc>
          <w:tcPr>
            <w:tcW w:w="7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71.6%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22%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71.6%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  <w:t>0</w:t>
            </w:r>
          </w:p>
        </w:tc>
      </w:tr>
    </w:tbl>
    <w:tbl>
      <w:tblPr>
        <w:tblpPr w:leftFromText="180" w:rightFromText="180" w:vertAnchor="text" w:horzAnchor="page" w:tblpX="1756" w:tblpY="655"/>
        <w:tblOverlap w:val="never"/>
        <w:tblW w:w="860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236"/>
        <w:gridCol w:w="1118"/>
        <w:gridCol w:w="1900"/>
        <w:gridCol w:w="1453"/>
        <w:gridCol w:w="1901"/>
      </w:tblGrid>
      <w:tr w:rsidR="007E4FCE">
        <w:trPr>
          <w:trHeight w:val="247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项目支出内容</w:t>
            </w:r>
          </w:p>
        </w:tc>
        <w:tc>
          <w:tcPr>
            <w:tcW w:w="4471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rFonts w:ascii="仿宋_GB2312" w:hint="eastAsia"/>
                <w:b/>
                <w:bCs/>
                <w:kern w:val="0"/>
                <w:sz w:val="24"/>
              </w:rPr>
              <w:t>资金情况（单位：元）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财政资金专款专用数</w:t>
            </w:r>
          </w:p>
        </w:tc>
      </w:tr>
      <w:tr w:rsidR="007E4FCE">
        <w:trPr>
          <w:trHeight w:val="466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E4FCE" w:rsidRDefault="007E4FCE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合计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财政资金支出数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5B3D7"/>
          </w:tcPr>
          <w:p w:rsidR="007E4FCE" w:rsidRDefault="00D3653F">
            <w:pPr>
              <w:widowControl/>
              <w:jc w:val="center"/>
              <w:rPr>
                <w:rFonts w:ascii="仿宋_GB2312"/>
                <w:b/>
                <w:bCs/>
                <w:kern w:val="0"/>
                <w:sz w:val="24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其他资金支出数</w:t>
            </w: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5B3D7"/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E4FCE">
        <w:trPr>
          <w:trHeight w:val="466"/>
        </w:trPr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2862875.27</w:t>
            </w:r>
          </w:p>
        </w:tc>
        <w:tc>
          <w:tcPr>
            <w:tcW w:w="1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D3653F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Arial" w:cs="宋体" w:hint="eastAsia"/>
                <w:color w:val="000000"/>
                <w:kern w:val="0"/>
                <w:sz w:val="20"/>
                <w:szCs w:val="20"/>
              </w:rPr>
              <w:t>2862875.27</w:t>
            </w:r>
          </w:p>
        </w:tc>
        <w:tc>
          <w:tcPr>
            <w:tcW w:w="1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CE" w:rsidRDefault="007E4FCE">
            <w:pPr>
              <w:autoSpaceDE w:val="0"/>
              <w:autoSpaceDN w:val="0"/>
              <w:jc w:val="center"/>
              <w:rPr>
                <w:rFonts w:ascii="宋体" w:hAnsi="Arial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7E4FCE" w:rsidRDefault="007E4FC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7E4FCE" w:rsidRDefault="00D3653F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</w:t>
      </w:r>
    </w:p>
    <w:p w:rsidR="007E4FCE" w:rsidRDefault="007E4FC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7E4FCE" w:rsidRDefault="007E4FC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7E4FCE" w:rsidRDefault="007E4FC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7E4FCE" w:rsidRDefault="007E4FCE">
      <w:pPr>
        <w:spacing w:line="540" w:lineRule="exact"/>
        <w:ind w:firstLineChars="181" w:firstLine="567"/>
        <w:rPr>
          <w:rStyle w:val="a8"/>
          <w:rFonts w:ascii="楷体" w:eastAsia="楷体" w:hAnsi="楷体"/>
          <w:spacing w:val="-4"/>
          <w:sz w:val="32"/>
          <w:szCs w:val="32"/>
        </w:rPr>
      </w:pPr>
    </w:p>
    <w:p w:rsidR="007E4FCE" w:rsidRDefault="00D3653F" w:rsidP="00931B72">
      <w:pPr>
        <w:spacing w:line="600" w:lineRule="exact"/>
        <w:ind w:leftChars="304" w:left="638"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（（</w:t>
      </w:r>
      <w:r w:rsidR="00931B72">
        <w:rPr>
          <w:rStyle w:val="a8"/>
          <w:rFonts w:ascii="楷体" w:eastAsia="楷体" w:hAnsi="楷体" w:hint="eastAsia"/>
          <w:spacing w:val="-4"/>
          <w:sz w:val="32"/>
          <w:szCs w:val="32"/>
        </w:rPr>
        <w:t>（</w:t>
      </w: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三）项目资金管理情况分析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综合考虑投入、产出、效果、影响力等各方面因素，通过数据采集及分析，最终评分结果：该项目项目绩效自评价结果为:总得分85分，属于"良好"。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7E4FCE" w:rsidRDefault="00D3653F" w:rsidP="00931B72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“访惠聚”项目虽然项目规模小、投资额度底，但因其是按照基层百姓最直接、最迫切的需求下达计划，且不受农村公路项目库的影响，完成了我局长期想做但苦于不在项目库内无法申报的项目的实施。该项目的实施成为基层老白像最交口称赞的惠民生项目，使访惠聚工作更有实体，在广大基层凝聚起了“听党话、感党恩、跟党走”的强大正能量。</w:t>
      </w:r>
    </w:p>
    <w:p w:rsidR="007E4FCE" w:rsidRDefault="00D3653F" w:rsidP="00931B72">
      <w:pPr>
        <w:spacing w:line="600" w:lineRule="exact"/>
        <w:ind w:firstLineChars="200" w:firstLine="627"/>
        <w:rPr>
          <w:rStyle w:val="a8"/>
          <w:rFonts w:ascii="楷体" w:eastAsia="楷体" w:hAnsi="楷体"/>
          <w:spacing w:val="-4"/>
          <w:sz w:val="32"/>
          <w:szCs w:val="32"/>
        </w:rPr>
      </w:pPr>
      <w:r>
        <w:rPr>
          <w:rStyle w:val="a8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为确保方案及总目标的实现，本标段工程总体计划以系统工程理论为依据，现场以动态管理为基础，质量以ISO9002质量体系文件为标准，整个工程以“加强领导、统一管理，加大投入、平行作业，突出重点、确保工期，严格监控、一次创优，文明施工、争创一流”为指导思想，</w:t>
      </w: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以“创优质名牌，达文明样板、保合同工期、树企业信誉”为战略目标，全面组织施工。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7E4FCE" w:rsidRDefault="00D3653F" w:rsidP="00931B72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建设目标：准确、全面地执行合同条款，让业主和监理工程师满意；以最佳的质量、合理的工期让业主的投资尽快发挥效益；建设一流的优质工程，树立一流的企业形象。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1、 质量目标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以“规范管理、精心施工、持续改进、顾客满意”为本项目质量工程方针，并把我单位多年来积累相关工程施工经验和先进工艺用于本工程，本工程的质量目标是：分项工程合格率100％。分项工程优良率大于90％，单位工程质量目标为优良。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2、 工期目标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本投标人将对各项工程具体详细安排，确保工期目标实现。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3、安全目标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消灭责任性因工重伤以上事故，杜绝火灾事故，以及重大交通事故。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4、环保目标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严格执行国家、新疆维吾尔自治区及合同文件有关环境保护要求，在施工过程和施工后采取措施，严防破坏周边生态环境，防止对农田和草场造成污染，全面达到环保标准。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该项目分布于5个乡镇，施工单位的施工地点跨度很大，在调度机械、人工、材料等方面。极大的增加了施工成本。因此，我局建议，在今后访惠聚项目计划下达过程中，能否考虑整乡（镇）推进的原则，或是就近几个乡镇下达一批计划，缩短施工跨度，便于设备调遣和项目管</w:t>
      </w: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lastRenderedPageBreak/>
        <w:t>理。</w:t>
      </w:r>
    </w:p>
    <w:p w:rsidR="007E4FCE" w:rsidRDefault="00D3653F" w:rsidP="00931B72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7E4FCE" w:rsidRPr="00D41DE3" w:rsidRDefault="00D3653F" w:rsidP="00931B72">
      <w:pPr>
        <w:spacing w:line="600" w:lineRule="exact"/>
        <w:ind w:firstLineChars="200" w:firstLine="643"/>
        <w:rPr>
          <w:rStyle w:val="a8"/>
          <w:rFonts w:ascii="仿宋_GB2312" w:eastAsia="仿宋_GB2312"/>
          <w:sz w:val="32"/>
          <w:szCs w:val="32"/>
        </w:rPr>
      </w:pPr>
      <w:r w:rsidRPr="00D41DE3">
        <w:rPr>
          <w:rStyle w:val="a8"/>
          <w:rFonts w:ascii="仿宋_GB2312" w:eastAsia="仿宋_GB2312" w:hint="eastAsia"/>
          <w:sz w:val="32"/>
          <w:szCs w:val="32"/>
        </w:rPr>
        <w:t>绩效目标已完成。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7E4FCE" w:rsidRDefault="00D3653F" w:rsidP="00931B72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7E4FCE" w:rsidRPr="00D41DE3" w:rsidRDefault="00D3653F" w:rsidP="00931B72">
      <w:pPr>
        <w:spacing w:line="600" w:lineRule="exact"/>
        <w:ind w:firstLineChars="200" w:firstLine="624"/>
        <w:rPr>
          <w:rStyle w:val="a8"/>
          <w:rFonts w:ascii="仿宋_GB2312" w:eastAsia="仿宋_GB2312" w:hAnsi="仿宋"/>
          <w:b w:val="0"/>
          <w:spacing w:val="-4"/>
          <w:sz w:val="32"/>
          <w:szCs w:val="32"/>
        </w:rPr>
      </w:pPr>
      <w:r w:rsidRPr="00D41DE3">
        <w:rPr>
          <w:rStyle w:val="a8"/>
          <w:rFonts w:ascii="仿宋_GB2312" w:eastAsia="仿宋_GB2312" w:hAnsi="仿宋" w:hint="eastAsia"/>
          <w:b w:val="0"/>
          <w:spacing w:val="-4"/>
          <w:sz w:val="32"/>
          <w:szCs w:val="32"/>
        </w:rPr>
        <w:t>无后续工作。</w:t>
      </w:r>
    </w:p>
    <w:p w:rsidR="007E4FCE" w:rsidRDefault="00D3653F" w:rsidP="00931B72">
      <w:pPr>
        <w:spacing w:line="600" w:lineRule="exact"/>
        <w:ind w:firstLineChars="200" w:firstLine="62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7E4FCE" w:rsidRDefault="00D3653F" w:rsidP="00931B72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1、制定完善的项目管理制度，有效保障项目高效运行。</w:t>
      </w:r>
    </w:p>
    <w:p w:rsidR="007E4FCE" w:rsidRDefault="00D3653F" w:rsidP="00931B72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2、建设健全的财务监控机制，成本控制机制。</w:t>
      </w:r>
    </w:p>
    <w:p w:rsidR="007E4FCE" w:rsidRDefault="00D3653F" w:rsidP="00931B72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3、加强对项目执行的考核，包括实时跟踪监控机制、验收机制。</w:t>
      </w:r>
    </w:p>
    <w:p w:rsidR="007E4FCE" w:rsidRDefault="00D3653F" w:rsidP="00931B72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4、建立财务管理制度，严格执行财经纪律。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7E4FCE" w:rsidRDefault="00D3653F" w:rsidP="00931B72">
      <w:pPr>
        <w:spacing w:line="60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该项目基础数据收集齐全、资料来源详细，依据等佐证材料充足。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8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7E4FCE" w:rsidRDefault="00D3653F" w:rsidP="00931B72">
      <w:pPr>
        <w:spacing w:line="600" w:lineRule="exact"/>
        <w:ind w:firstLineChars="200" w:firstLine="624"/>
        <w:rPr>
          <w:rStyle w:val="a8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《和静县财</w:t>
      </w:r>
      <w:r w:rsidR="00D41DE3"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交通运输局</w:t>
      </w:r>
      <w:r>
        <w:rPr>
          <w:rStyle w:val="a8"/>
          <w:rFonts w:ascii="仿宋" w:eastAsia="仿宋" w:hAnsi="仿宋" w:hint="eastAsia"/>
          <w:b w:val="0"/>
          <w:spacing w:val="-4"/>
          <w:sz w:val="32"/>
          <w:szCs w:val="32"/>
        </w:rPr>
        <w:t>项目支出绩效自评表》</w:t>
      </w:r>
    </w:p>
    <w:sectPr w:rsidR="007E4FCE" w:rsidSect="007E4FCE">
      <w:footerReference w:type="default" r:id="rId7"/>
      <w:pgSz w:w="11906" w:h="16838"/>
      <w:pgMar w:top="816" w:right="1066" w:bottom="816" w:left="1066" w:header="851" w:footer="992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939" w:rsidRDefault="00D25939" w:rsidP="007E4FCE">
      <w:r>
        <w:separator/>
      </w:r>
    </w:p>
  </w:endnote>
  <w:endnote w:type="continuationSeparator" w:id="1">
    <w:p w:rsidR="00D25939" w:rsidRDefault="00D25939" w:rsidP="007E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FCE" w:rsidRDefault="00E3638D">
    <w:pPr>
      <w:pStyle w:val="a4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1026" type="#_x0000_t202" style="position:absolute;left:0;text-align:left;margin-left:0;margin-top:0;width:2in;height:2in;z-index:251658240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M6pebnPAAAABQEA&#10;AA8AAAAAAAAAAQAgAAAAIgAAAGRycy9kb3ducmV2LnhtbFBLAQIUABQAAAAIAIdO4kB0+F+ksQEA&#10;AE4DAAAOAAAAAAAAAAEAIAAAAB4BAABkcnMvZTJvRG9jLnhtbFBLBQYAAAAABgAGAFkBAABBBQAA&#10;AAA=&#10;" filled="f" stroked="f">
          <v:textbox style="mso-fit-shape-to-text:t" inset="0,0,0,0">
            <w:txbxContent>
              <w:sdt>
                <w:sdtPr>
                  <w:id w:val="422003363"/>
                </w:sdtPr>
                <w:sdtContent>
                  <w:p w:rsidR="007E4FCE" w:rsidRDefault="00E3638D">
                    <w:pPr>
                      <w:pStyle w:val="a4"/>
                      <w:jc w:val="center"/>
                    </w:pPr>
                    <w:r>
                      <w:fldChar w:fldCharType="begin"/>
                    </w:r>
                    <w:r w:rsidR="00D3653F">
                      <w:instrText>PAGE   \* MERGEFORMAT</w:instrText>
                    </w:r>
                    <w:r>
                      <w:fldChar w:fldCharType="separate"/>
                    </w:r>
                    <w:r w:rsidR="00931B72" w:rsidRPr="00931B72">
                      <w:rPr>
                        <w:noProof/>
                        <w:lang w:val="zh-CN"/>
                      </w:rPr>
                      <w:t>5</w:t>
                    </w:r>
                    <w:r>
                      <w:fldChar w:fldCharType="end"/>
                    </w:r>
                  </w:p>
                </w:sdtContent>
              </w:sdt>
              <w:p w:rsidR="007E4FCE" w:rsidRDefault="007E4FCE"/>
            </w:txbxContent>
          </v:textbox>
          <w10:wrap anchorx="margin"/>
        </v:shape>
      </w:pict>
    </w:r>
  </w:p>
  <w:p w:rsidR="007E4FCE" w:rsidRDefault="007E4FC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939" w:rsidRDefault="00D25939" w:rsidP="007E4FCE">
      <w:r>
        <w:separator/>
      </w:r>
    </w:p>
  </w:footnote>
  <w:footnote w:type="continuationSeparator" w:id="1">
    <w:p w:rsidR="00D25939" w:rsidRDefault="00D25939" w:rsidP="007E4F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024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56465"/>
    <w:rsid w:val="00067336"/>
    <w:rsid w:val="000F110A"/>
    <w:rsid w:val="00121AE4"/>
    <w:rsid w:val="00140ABD"/>
    <w:rsid w:val="00146AAD"/>
    <w:rsid w:val="001B3A40"/>
    <w:rsid w:val="002574E5"/>
    <w:rsid w:val="00290FEF"/>
    <w:rsid w:val="002E590A"/>
    <w:rsid w:val="00300E72"/>
    <w:rsid w:val="003908B7"/>
    <w:rsid w:val="004366A8"/>
    <w:rsid w:val="00486A23"/>
    <w:rsid w:val="00502BA7"/>
    <w:rsid w:val="005162F1"/>
    <w:rsid w:val="00535153"/>
    <w:rsid w:val="00554F82"/>
    <w:rsid w:val="00557407"/>
    <w:rsid w:val="0056390D"/>
    <w:rsid w:val="005719B0"/>
    <w:rsid w:val="005D10D6"/>
    <w:rsid w:val="005D3A71"/>
    <w:rsid w:val="00606D7A"/>
    <w:rsid w:val="006371CA"/>
    <w:rsid w:val="006754D7"/>
    <w:rsid w:val="0069633C"/>
    <w:rsid w:val="006E6BB4"/>
    <w:rsid w:val="00743B81"/>
    <w:rsid w:val="007E4FCE"/>
    <w:rsid w:val="00855E3A"/>
    <w:rsid w:val="00922CB9"/>
    <w:rsid w:val="0092573B"/>
    <w:rsid w:val="00931B72"/>
    <w:rsid w:val="009564B6"/>
    <w:rsid w:val="009E5CD9"/>
    <w:rsid w:val="00A26421"/>
    <w:rsid w:val="00A4293B"/>
    <w:rsid w:val="00A67D50"/>
    <w:rsid w:val="00A8691A"/>
    <w:rsid w:val="00AC1946"/>
    <w:rsid w:val="00AD79FB"/>
    <w:rsid w:val="00B40063"/>
    <w:rsid w:val="00B41F61"/>
    <w:rsid w:val="00BA46E6"/>
    <w:rsid w:val="00C37C92"/>
    <w:rsid w:val="00C56C72"/>
    <w:rsid w:val="00C80623"/>
    <w:rsid w:val="00CA6457"/>
    <w:rsid w:val="00D16AF4"/>
    <w:rsid w:val="00D17F2E"/>
    <w:rsid w:val="00D25939"/>
    <w:rsid w:val="00D30354"/>
    <w:rsid w:val="00D3653F"/>
    <w:rsid w:val="00D41DE3"/>
    <w:rsid w:val="00D926BD"/>
    <w:rsid w:val="00DF42A0"/>
    <w:rsid w:val="00E00D00"/>
    <w:rsid w:val="00E11343"/>
    <w:rsid w:val="00E3638D"/>
    <w:rsid w:val="00E769FE"/>
    <w:rsid w:val="00E84AAE"/>
    <w:rsid w:val="00EA2CBE"/>
    <w:rsid w:val="00F32FEE"/>
    <w:rsid w:val="00FB10BB"/>
    <w:rsid w:val="01400C35"/>
    <w:rsid w:val="0390441B"/>
    <w:rsid w:val="05612B4A"/>
    <w:rsid w:val="0F1C1C9C"/>
    <w:rsid w:val="15926AC9"/>
    <w:rsid w:val="183F7F1A"/>
    <w:rsid w:val="1E49492D"/>
    <w:rsid w:val="1FE71B77"/>
    <w:rsid w:val="23B379EF"/>
    <w:rsid w:val="2B8C659F"/>
    <w:rsid w:val="3246623A"/>
    <w:rsid w:val="35D713F3"/>
    <w:rsid w:val="37513BC3"/>
    <w:rsid w:val="38CE3EFB"/>
    <w:rsid w:val="41B56735"/>
    <w:rsid w:val="43373507"/>
    <w:rsid w:val="43F80BCE"/>
    <w:rsid w:val="4B7C5C27"/>
    <w:rsid w:val="50D84538"/>
    <w:rsid w:val="54390DAF"/>
    <w:rsid w:val="561B3391"/>
    <w:rsid w:val="57755626"/>
    <w:rsid w:val="59317059"/>
    <w:rsid w:val="5CB57981"/>
    <w:rsid w:val="5E412BB4"/>
    <w:rsid w:val="61101A0F"/>
    <w:rsid w:val="6B827091"/>
    <w:rsid w:val="744E64F3"/>
    <w:rsid w:val="751B31AB"/>
    <w:rsid w:val="7B864C0A"/>
    <w:rsid w:val="7BD72CAE"/>
    <w:rsid w:val="7C0254CE"/>
    <w:rsid w:val="7DD5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E4FCE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E4FCE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E4FCE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E4FCE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E4FCE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E4FCE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E4FCE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E4FCE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E4FCE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E4F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E4F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E4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6">
    <w:name w:val="Subtitle"/>
    <w:basedOn w:val="a"/>
    <w:next w:val="a"/>
    <w:link w:val="Char2"/>
    <w:uiPriority w:val="11"/>
    <w:qFormat/>
    <w:rsid w:val="007E4FCE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7">
    <w:name w:val="Title"/>
    <w:basedOn w:val="a"/>
    <w:next w:val="a"/>
    <w:link w:val="Char3"/>
    <w:uiPriority w:val="10"/>
    <w:qFormat/>
    <w:rsid w:val="007E4FCE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8">
    <w:name w:val="Strong"/>
    <w:basedOn w:val="a0"/>
    <w:qFormat/>
    <w:rsid w:val="007E4FCE"/>
    <w:rPr>
      <w:b/>
      <w:bCs/>
    </w:rPr>
  </w:style>
  <w:style w:type="character" w:styleId="a9">
    <w:name w:val="Emphasis"/>
    <w:basedOn w:val="a0"/>
    <w:uiPriority w:val="20"/>
    <w:qFormat/>
    <w:rsid w:val="007E4FCE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7E4FC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7E4FC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7E4FC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7E4FCE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7E4FCE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7E4FCE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7E4FCE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7E4FCE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7E4FCE"/>
    <w:rPr>
      <w:rFonts w:asciiTheme="majorHAnsi" w:eastAsiaTheme="majorEastAsia" w:hAnsiTheme="majorHAnsi"/>
    </w:rPr>
  </w:style>
  <w:style w:type="character" w:customStyle="1" w:styleId="Char3">
    <w:name w:val="标题 Char"/>
    <w:basedOn w:val="a0"/>
    <w:link w:val="a7"/>
    <w:uiPriority w:val="10"/>
    <w:qFormat/>
    <w:rsid w:val="007E4FCE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6"/>
    <w:uiPriority w:val="11"/>
    <w:qFormat/>
    <w:rsid w:val="007E4FCE"/>
    <w:rPr>
      <w:rFonts w:asciiTheme="majorHAnsi" w:eastAsiaTheme="majorEastAsia" w:hAnsiTheme="majorHAnsi"/>
      <w:sz w:val="24"/>
      <w:szCs w:val="24"/>
    </w:rPr>
  </w:style>
  <w:style w:type="paragraph" w:styleId="aa">
    <w:name w:val="No Spacing"/>
    <w:basedOn w:val="a"/>
    <w:uiPriority w:val="1"/>
    <w:qFormat/>
    <w:rsid w:val="007E4FCE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b">
    <w:name w:val="List Paragraph"/>
    <w:basedOn w:val="a"/>
    <w:uiPriority w:val="34"/>
    <w:qFormat/>
    <w:rsid w:val="007E4FCE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c">
    <w:name w:val="Quote"/>
    <w:basedOn w:val="a"/>
    <w:next w:val="a"/>
    <w:link w:val="Char4"/>
    <w:uiPriority w:val="29"/>
    <w:qFormat/>
    <w:rsid w:val="007E4FCE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4">
    <w:name w:val="引用 Char"/>
    <w:basedOn w:val="a0"/>
    <w:link w:val="ac"/>
    <w:uiPriority w:val="29"/>
    <w:qFormat/>
    <w:rsid w:val="007E4FCE"/>
    <w:rPr>
      <w:i/>
      <w:sz w:val="24"/>
      <w:szCs w:val="24"/>
    </w:rPr>
  </w:style>
  <w:style w:type="paragraph" w:styleId="ad">
    <w:name w:val="Intense Quote"/>
    <w:basedOn w:val="a"/>
    <w:next w:val="a"/>
    <w:link w:val="Char5"/>
    <w:uiPriority w:val="30"/>
    <w:qFormat/>
    <w:rsid w:val="007E4FCE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5">
    <w:name w:val="明显引用 Char"/>
    <w:basedOn w:val="a0"/>
    <w:link w:val="ad"/>
    <w:uiPriority w:val="30"/>
    <w:qFormat/>
    <w:rsid w:val="007E4FCE"/>
    <w:rPr>
      <w:b/>
      <w:i/>
      <w:sz w:val="24"/>
    </w:rPr>
  </w:style>
  <w:style w:type="character" w:customStyle="1" w:styleId="10">
    <w:name w:val="不明显强调1"/>
    <w:uiPriority w:val="19"/>
    <w:qFormat/>
    <w:rsid w:val="007E4FCE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7E4FCE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7E4FCE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7E4FCE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7E4FCE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7E4FCE"/>
    <w:pPr>
      <w:outlineLvl w:val="9"/>
    </w:pPr>
    <w:rPr>
      <w:lang w:eastAsia="en-US" w:bidi="en-US"/>
    </w:rPr>
  </w:style>
  <w:style w:type="character" w:customStyle="1" w:styleId="Char1">
    <w:name w:val="页眉 Char"/>
    <w:basedOn w:val="a0"/>
    <w:link w:val="a5"/>
    <w:uiPriority w:val="99"/>
    <w:qFormat/>
    <w:rsid w:val="007E4FCE"/>
    <w:rPr>
      <w:rFonts w:ascii="Calibri" w:eastAsia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E4FCE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E4FCE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328</Words>
  <Characters>1872</Characters>
  <Application>Microsoft Office Word</Application>
  <DocSecurity>0</DocSecurity>
  <Lines>15</Lines>
  <Paragraphs>4</Paragraphs>
  <ScaleCrop>false</ScaleCrop>
  <Company>CHINA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</cp:lastModifiedBy>
  <cp:revision>41</cp:revision>
  <cp:lastPrinted>2019-01-14T12:46:00Z</cp:lastPrinted>
  <dcterms:created xsi:type="dcterms:W3CDTF">2018-08-15T02:06:00Z</dcterms:created>
  <dcterms:modified xsi:type="dcterms:W3CDTF">2020-04-03T15:51:00Z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