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620" w:rsidRDefault="001C1F50" w:rsidP="009E0C53">
      <w:pPr>
        <w:spacing w:line="60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9E0C53" w:rsidRDefault="009E0C53" w:rsidP="009E0C53">
      <w:pPr>
        <w:spacing w:line="600" w:lineRule="exact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:rsidR="009E0C53" w:rsidRDefault="009E0C53" w:rsidP="009E0C53">
      <w:pPr>
        <w:spacing w:line="600" w:lineRule="exact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:rsidR="009E0C53" w:rsidRDefault="009E0C53" w:rsidP="009E0C53">
      <w:pPr>
        <w:spacing w:line="600" w:lineRule="exact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:rsidR="009E0C53" w:rsidRDefault="009E0C53" w:rsidP="009E0C53">
      <w:pPr>
        <w:spacing w:line="600" w:lineRule="exact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:rsidR="009E0C53" w:rsidRDefault="009E0C53" w:rsidP="009E0C53">
      <w:pPr>
        <w:spacing w:line="600" w:lineRule="exact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:rsidR="009E0C53" w:rsidRDefault="009E0C53" w:rsidP="009E0C53">
      <w:pPr>
        <w:spacing w:line="600" w:lineRule="exact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:rsidR="009E0C53" w:rsidRDefault="009E0C53" w:rsidP="009E0C53">
      <w:pPr>
        <w:spacing w:line="600" w:lineRule="exact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:rsidR="003F6620" w:rsidRDefault="001C1F50" w:rsidP="009E0C53">
      <w:pPr>
        <w:spacing w:line="600" w:lineRule="exact"/>
        <w:jc w:val="center"/>
        <w:rPr>
          <w:rFonts w:ascii="方正小标宋_GBK" w:eastAsia="方正小标宋_GBK" w:hAnsi="华文中宋" w:cs="宋体"/>
          <w:bCs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Cs/>
          <w:kern w:val="0"/>
          <w:sz w:val="44"/>
          <w:szCs w:val="44"/>
        </w:rPr>
        <w:t>新疆维吾尔自治区巴州和静县</w:t>
      </w:r>
      <w:r w:rsidR="009E0C53" w:rsidRPr="009E0C53">
        <w:rPr>
          <w:rFonts w:ascii="方正小标宋_GBK" w:eastAsia="方正小标宋_GBK" w:hAnsi="华文中宋" w:cs="宋体" w:hint="eastAsia"/>
          <w:bCs/>
          <w:kern w:val="0"/>
          <w:sz w:val="44"/>
          <w:szCs w:val="44"/>
        </w:rPr>
        <w:t>中心敬老院</w:t>
      </w:r>
      <w:r>
        <w:rPr>
          <w:rFonts w:ascii="方正小标宋_GBK" w:eastAsia="方正小标宋_GBK" w:hAnsi="华文中宋" w:cs="宋体" w:hint="eastAsia"/>
          <w:bCs/>
          <w:kern w:val="0"/>
          <w:sz w:val="44"/>
          <w:szCs w:val="44"/>
        </w:rPr>
        <w:t>项目支出绩效自评报告</w:t>
      </w:r>
    </w:p>
    <w:p w:rsidR="003F6620" w:rsidRDefault="003F6620">
      <w:pPr>
        <w:spacing w:line="600" w:lineRule="exact"/>
        <w:ind w:firstLineChars="200" w:firstLine="880"/>
        <w:jc w:val="center"/>
        <w:rPr>
          <w:rFonts w:ascii="仿宋_GB2312" w:eastAsia="仿宋_GB2312" w:hAnsi="华文中宋" w:cs="宋体"/>
          <w:bCs/>
          <w:kern w:val="0"/>
          <w:sz w:val="44"/>
          <w:szCs w:val="44"/>
        </w:rPr>
      </w:pPr>
    </w:p>
    <w:p w:rsidR="003F6620" w:rsidRDefault="001C1F50">
      <w:pPr>
        <w:spacing w:line="600" w:lineRule="exact"/>
        <w:ind w:firstLineChars="200" w:firstLine="720"/>
        <w:jc w:val="center"/>
        <w:rPr>
          <w:rFonts w:ascii="仿宋_GB2312" w:eastAsia="仿宋_GB2312" w:hAnsi="宋体" w:cs="宋体"/>
          <w:kern w:val="0"/>
          <w:sz w:val="36"/>
          <w:szCs w:val="36"/>
        </w:rPr>
      </w:pPr>
      <w:r>
        <w:rPr>
          <w:rFonts w:ascii="仿宋_GB2312" w:eastAsia="仿宋_GB2312" w:hAnsi="宋体" w:cs="宋体" w:hint="eastAsia"/>
          <w:kern w:val="0"/>
          <w:sz w:val="36"/>
          <w:szCs w:val="36"/>
        </w:rPr>
        <w:t>（</w:t>
      </w:r>
      <w:r>
        <w:rPr>
          <w:rFonts w:ascii="仿宋_GB2312" w:eastAsia="仿宋_GB2312" w:hAnsi="宋体" w:cs="宋体" w:hint="eastAsia"/>
          <w:kern w:val="0"/>
          <w:sz w:val="36"/>
          <w:szCs w:val="36"/>
        </w:rPr>
        <w:t>2018</w:t>
      </w:r>
      <w:r>
        <w:rPr>
          <w:rFonts w:ascii="仿宋_GB2312" w:eastAsia="仿宋_GB2312" w:hAnsi="宋体" w:cs="宋体" w:hint="eastAsia"/>
          <w:kern w:val="0"/>
          <w:sz w:val="36"/>
          <w:szCs w:val="36"/>
        </w:rPr>
        <w:t>年度）</w:t>
      </w:r>
    </w:p>
    <w:p w:rsidR="003F6620" w:rsidRDefault="003F6620">
      <w:pPr>
        <w:spacing w:line="600" w:lineRule="exact"/>
        <w:ind w:firstLineChars="200" w:firstLine="600"/>
        <w:jc w:val="center"/>
        <w:rPr>
          <w:rFonts w:ascii="仿宋_GB2312" w:eastAsia="仿宋_GB2312" w:hAnsi="宋体" w:cs="宋体"/>
          <w:kern w:val="0"/>
          <w:sz w:val="30"/>
          <w:szCs w:val="30"/>
        </w:rPr>
      </w:pPr>
    </w:p>
    <w:p w:rsidR="003F6620" w:rsidRDefault="003F6620">
      <w:pPr>
        <w:spacing w:line="600" w:lineRule="exact"/>
        <w:ind w:firstLineChars="200" w:firstLine="600"/>
        <w:jc w:val="center"/>
        <w:rPr>
          <w:rFonts w:ascii="仿宋_GB2312" w:eastAsia="仿宋_GB2312" w:hAnsi="宋体" w:cs="宋体"/>
          <w:kern w:val="0"/>
          <w:sz w:val="30"/>
          <w:szCs w:val="30"/>
        </w:rPr>
      </w:pPr>
    </w:p>
    <w:p w:rsidR="003F6620" w:rsidRDefault="003F6620">
      <w:pPr>
        <w:spacing w:line="600" w:lineRule="exact"/>
        <w:ind w:firstLineChars="200" w:firstLine="600"/>
        <w:jc w:val="center"/>
        <w:rPr>
          <w:rFonts w:ascii="仿宋_GB2312" w:eastAsia="仿宋_GB2312" w:hAnsi="宋体" w:cs="宋体"/>
          <w:kern w:val="0"/>
          <w:sz w:val="30"/>
          <w:szCs w:val="30"/>
        </w:rPr>
      </w:pPr>
    </w:p>
    <w:p w:rsidR="003F6620" w:rsidRDefault="003F6620">
      <w:pPr>
        <w:spacing w:line="600" w:lineRule="exact"/>
        <w:ind w:firstLineChars="200" w:firstLine="600"/>
        <w:jc w:val="center"/>
        <w:rPr>
          <w:rFonts w:ascii="仿宋_GB2312" w:eastAsia="仿宋_GB2312" w:hAnsi="宋体" w:cs="宋体"/>
          <w:kern w:val="0"/>
          <w:sz w:val="30"/>
          <w:szCs w:val="30"/>
        </w:rPr>
      </w:pPr>
    </w:p>
    <w:p w:rsidR="003F6620" w:rsidRDefault="003F6620">
      <w:pPr>
        <w:spacing w:line="600" w:lineRule="exact"/>
        <w:ind w:firstLineChars="200" w:firstLine="600"/>
        <w:jc w:val="center"/>
        <w:rPr>
          <w:rFonts w:ascii="仿宋_GB2312" w:eastAsia="仿宋_GB2312" w:hAnsi="宋体" w:cs="宋体"/>
          <w:kern w:val="0"/>
          <w:sz w:val="30"/>
          <w:szCs w:val="30"/>
        </w:rPr>
      </w:pPr>
    </w:p>
    <w:p w:rsidR="003F6620" w:rsidRDefault="003F6620">
      <w:pPr>
        <w:spacing w:line="600" w:lineRule="exact"/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</w:p>
    <w:p w:rsidR="003F6620" w:rsidRDefault="001C1F50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项目名称：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消防工程</w:t>
      </w:r>
    </w:p>
    <w:p w:rsidR="003F6620" w:rsidRDefault="001C1F50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实施单位（公章）：和静县中心敬老院</w:t>
      </w:r>
    </w:p>
    <w:p w:rsidR="003F6620" w:rsidRDefault="001C1F50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主管部门（公章）：和静县民政局</w:t>
      </w:r>
    </w:p>
    <w:p w:rsidR="003F6620" w:rsidRDefault="001C1F50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项目负责人（签章）：门开巴依尔</w:t>
      </w:r>
    </w:p>
    <w:p w:rsidR="003F6620" w:rsidRDefault="001C1F50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填报时间：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2019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23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日</w:t>
      </w:r>
    </w:p>
    <w:p w:rsidR="003F6620" w:rsidRDefault="003F6620">
      <w:pPr>
        <w:spacing w:line="600" w:lineRule="exact"/>
        <w:ind w:firstLineChars="200" w:firstLine="600"/>
        <w:jc w:val="center"/>
        <w:rPr>
          <w:rFonts w:ascii="仿宋_GB2312" w:eastAsia="仿宋_GB2312" w:hAnsi="宋体" w:cs="宋体"/>
          <w:kern w:val="0"/>
          <w:sz w:val="30"/>
          <w:szCs w:val="30"/>
        </w:rPr>
      </w:pPr>
    </w:p>
    <w:p w:rsidR="003F6620" w:rsidRDefault="001C1F50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3F6620" w:rsidRDefault="001C1F50">
      <w:pPr>
        <w:spacing w:line="600" w:lineRule="exact"/>
        <w:ind w:firstLineChars="200" w:firstLine="586"/>
        <w:rPr>
          <w:rStyle w:val="a8"/>
          <w:rFonts w:ascii="仿宋_GB2312" w:eastAsia="仿宋_GB2312" w:hAnsi="楷体"/>
          <w:spacing w:val="-4"/>
          <w:sz w:val="30"/>
          <w:szCs w:val="30"/>
        </w:rPr>
      </w:pPr>
      <w:r>
        <w:rPr>
          <w:rStyle w:val="a8"/>
          <w:rFonts w:ascii="仿宋_GB2312" w:eastAsia="仿宋_GB2312" w:hAnsi="楷体" w:hint="eastAsia"/>
          <w:spacing w:val="-4"/>
          <w:sz w:val="30"/>
          <w:szCs w:val="30"/>
        </w:rPr>
        <w:t>（一）项目单位基本情况</w:t>
      </w:r>
    </w:p>
    <w:p w:rsidR="003F6620" w:rsidRDefault="001C1F50">
      <w:pPr>
        <w:spacing w:line="600" w:lineRule="exact"/>
        <w:ind w:firstLineChars="200" w:firstLine="624"/>
        <w:rPr>
          <w:rStyle w:val="a8"/>
          <w:rFonts w:ascii="仿宋_GB2312" w:eastAsia="仿宋_GB2312" w:hAnsi="楷体"/>
          <w:b w:val="0"/>
          <w:color w:val="000000" w:themeColor="text1"/>
          <w:spacing w:val="-4"/>
          <w:sz w:val="32"/>
          <w:szCs w:val="32"/>
        </w:rPr>
      </w:pPr>
      <w:r>
        <w:rPr>
          <w:rStyle w:val="a8"/>
          <w:rFonts w:ascii="仿宋_GB2312" w:eastAsia="仿宋_GB2312" w:hAnsi="楷体" w:hint="eastAsia"/>
          <w:b w:val="0"/>
          <w:color w:val="000000" w:themeColor="text1"/>
          <w:spacing w:val="-4"/>
          <w:sz w:val="32"/>
          <w:szCs w:val="32"/>
        </w:rPr>
        <w:t>和静县中心敬老院位于和静县巴音路</w:t>
      </w:r>
      <w:r>
        <w:rPr>
          <w:rStyle w:val="a8"/>
          <w:rFonts w:ascii="仿宋_GB2312" w:eastAsia="仿宋_GB2312" w:hAnsi="楷体" w:hint="eastAsia"/>
          <w:b w:val="0"/>
          <w:color w:val="000000" w:themeColor="text1"/>
          <w:spacing w:val="-4"/>
          <w:sz w:val="32"/>
          <w:szCs w:val="32"/>
        </w:rPr>
        <w:t>1689</w:t>
      </w:r>
      <w:r>
        <w:rPr>
          <w:rStyle w:val="a8"/>
          <w:rFonts w:ascii="仿宋_GB2312" w:eastAsia="仿宋_GB2312" w:hAnsi="楷体" w:hint="eastAsia"/>
          <w:b w:val="0"/>
          <w:color w:val="000000" w:themeColor="text1"/>
          <w:spacing w:val="-4"/>
          <w:sz w:val="32"/>
          <w:szCs w:val="32"/>
        </w:rPr>
        <w:t>号，占地面积</w:t>
      </w:r>
      <w:r>
        <w:rPr>
          <w:rStyle w:val="a8"/>
          <w:rFonts w:ascii="仿宋_GB2312" w:eastAsia="仿宋_GB2312" w:hAnsi="楷体" w:hint="eastAsia"/>
          <w:b w:val="0"/>
          <w:color w:val="000000" w:themeColor="text1"/>
          <w:spacing w:val="-4"/>
          <w:sz w:val="32"/>
          <w:szCs w:val="32"/>
        </w:rPr>
        <w:t>22.4</w:t>
      </w:r>
      <w:r>
        <w:rPr>
          <w:rStyle w:val="a8"/>
          <w:rFonts w:ascii="仿宋_GB2312" w:eastAsia="仿宋_GB2312" w:hAnsi="楷体" w:hint="eastAsia"/>
          <w:b w:val="0"/>
          <w:color w:val="000000" w:themeColor="text1"/>
          <w:spacing w:val="-4"/>
          <w:sz w:val="32"/>
          <w:szCs w:val="32"/>
        </w:rPr>
        <w:t>亩，建筑面积</w:t>
      </w:r>
      <w:r>
        <w:rPr>
          <w:rStyle w:val="a8"/>
          <w:rFonts w:ascii="仿宋_GB2312" w:eastAsia="仿宋_GB2312" w:hAnsi="楷体" w:hint="eastAsia"/>
          <w:b w:val="0"/>
          <w:color w:val="000000" w:themeColor="text1"/>
          <w:spacing w:val="-4"/>
          <w:sz w:val="32"/>
          <w:szCs w:val="32"/>
        </w:rPr>
        <w:t>7325</w:t>
      </w:r>
      <w:r>
        <w:rPr>
          <w:rStyle w:val="a8"/>
          <w:rFonts w:ascii="仿宋_GB2312" w:eastAsia="仿宋_GB2312" w:hAnsi="楷体" w:hint="eastAsia"/>
          <w:b w:val="0"/>
          <w:color w:val="000000" w:themeColor="text1"/>
          <w:spacing w:val="-4"/>
          <w:sz w:val="32"/>
          <w:szCs w:val="32"/>
        </w:rPr>
        <w:t>平方米，总投资</w:t>
      </w:r>
      <w:r>
        <w:rPr>
          <w:rStyle w:val="a8"/>
          <w:rFonts w:ascii="仿宋_GB2312" w:eastAsia="仿宋_GB2312" w:hAnsi="楷体" w:hint="eastAsia"/>
          <w:b w:val="0"/>
          <w:color w:val="000000" w:themeColor="text1"/>
          <w:spacing w:val="-4"/>
          <w:sz w:val="32"/>
          <w:szCs w:val="32"/>
        </w:rPr>
        <w:t>1376</w:t>
      </w:r>
      <w:r>
        <w:rPr>
          <w:rStyle w:val="a8"/>
          <w:rFonts w:ascii="仿宋_GB2312" w:eastAsia="仿宋_GB2312" w:hAnsi="楷体" w:hint="eastAsia"/>
          <w:b w:val="0"/>
          <w:color w:val="000000" w:themeColor="text1"/>
          <w:spacing w:val="-4"/>
          <w:sz w:val="32"/>
          <w:szCs w:val="32"/>
        </w:rPr>
        <w:t>万元，</w:t>
      </w:r>
      <w:r>
        <w:rPr>
          <w:rStyle w:val="a8"/>
          <w:rFonts w:ascii="仿宋_GB2312" w:eastAsia="仿宋_GB2312" w:hAnsi="楷体" w:hint="eastAsia"/>
          <w:b w:val="0"/>
          <w:color w:val="000000" w:themeColor="text1"/>
          <w:spacing w:val="-4"/>
          <w:sz w:val="32"/>
          <w:szCs w:val="32"/>
        </w:rPr>
        <w:t xml:space="preserve"> </w:t>
      </w:r>
      <w:r>
        <w:rPr>
          <w:rStyle w:val="a8"/>
          <w:rFonts w:ascii="仿宋_GB2312" w:eastAsia="仿宋_GB2312" w:hAnsi="楷体" w:hint="eastAsia"/>
          <w:b w:val="0"/>
          <w:color w:val="000000" w:themeColor="text1"/>
          <w:spacing w:val="-4"/>
          <w:sz w:val="32"/>
          <w:szCs w:val="32"/>
        </w:rPr>
        <w:t>内设厨房、餐厅、医务室、阅览室、活动室等，外设健身苑；房间共有</w:t>
      </w:r>
      <w:r>
        <w:rPr>
          <w:rStyle w:val="a8"/>
          <w:rFonts w:ascii="仿宋_GB2312" w:eastAsia="仿宋_GB2312" w:hAnsi="楷体" w:hint="eastAsia"/>
          <w:b w:val="0"/>
          <w:color w:val="000000" w:themeColor="text1"/>
          <w:spacing w:val="-4"/>
          <w:sz w:val="32"/>
          <w:szCs w:val="32"/>
        </w:rPr>
        <w:t>144</w:t>
      </w:r>
      <w:r>
        <w:rPr>
          <w:rStyle w:val="a8"/>
          <w:rFonts w:ascii="仿宋_GB2312" w:eastAsia="仿宋_GB2312" w:hAnsi="楷体" w:hint="eastAsia"/>
          <w:b w:val="0"/>
          <w:color w:val="000000" w:themeColor="text1"/>
          <w:spacing w:val="-4"/>
          <w:sz w:val="32"/>
          <w:szCs w:val="32"/>
        </w:rPr>
        <w:t>间，有养老床位</w:t>
      </w:r>
      <w:r>
        <w:rPr>
          <w:rStyle w:val="a8"/>
          <w:rFonts w:ascii="仿宋_GB2312" w:eastAsia="仿宋_GB2312" w:hAnsi="楷体" w:hint="eastAsia"/>
          <w:b w:val="0"/>
          <w:color w:val="000000" w:themeColor="text1"/>
          <w:spacing w:val="-4"/>
          <w:sz w:val="32"/>
          <w:szCs w:val="32"/>
        </w:rPr>
        <w:t>228</w:t>
      </w:r>
      <w:r>
        <w:rPr>
          <w:rStyle w:val="a8"/>
          <w:rFonts w:ascii="仿宋_GB2312" w:eastAsia="仿宋_GB2312" w:hAnsi="楷体" w:hint="eastAsia"/>
          <w:b w:val="0"/>
          <w:color w:val="000000" w:themeColor="text1"/>
          <w:spacing w:val="-4"/>
          <w:sz w:val="32"/>
          <w:szCs w:val="32"/>
        </w:rPr>
        <w:t>张。</w:t>
      </w:r>
    </w:p>
    <w:p w:rsidR="003F6620" w:rsidRDefault="001C1F50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3F6620" w:rsidRDefault="001C1F50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hint="eastAsia"/>
          <w:b w:val="0"/>
          <w:color w:val="000000" w:themeColor="text1"/>
          <w:spacing w:val="-4"/>
          <w:sz w:val="32"/>
          <w:szCs w:val="32"/>
        </w:rPr>
        <w:t>1</w:t>
      </w:r>
      <w:r>
        <w:rPr>
          <w:rStyle w:val="a8"/>
          <w:rFonts w:ascii="仿宋_GB2312" w:eastAsia="仿宋_GB2312" w:hAnsi="仿宋" w:hint="eastAsia"/>
          <w:b w:val="0"/>
          <w:color w:val="000000" w:themeColor="text1"/>
          <w:spacing w:val="-4"/>
          <w:sz w:val="32"/>
          <w:szCs w:val="32"/>
        </w:rPr>
        <w:t>、专项资金绩效目标及预期总目标</w:t>
      </w:r>
      <w:r>
        <w:rPr>
          <w:rStyle w:val="a8"/>
          <w:rFonts w:ascii="仿宋_GB2312" w:eastAsia="仿宋_GB2312" w:hAnsi="仿宋" w:hint="eastAsia"/>
          <w:b w:val="0"/>
          <w:color w:val="000000" w:themeColor="text1"/>
          <w:spacing w:val="-4"/>
          <w:sz w:val="32"/>
          <w:szCs w:val="32"/>
        </w:rPr>
        <w:t xml:space="preserve"> </w:t>
      </w:r>
      <w:r>
        <w:rPr>
          <w:rStyle w:val="a8"/>
          <w:rFonts w:ascii="仿宋_GB2312" w:eastAsia="仿宋_GB2312" w:hAnsi="仿宋" w:hint="eastAsia"/>
          <w:b w:val="0"/>
          <w:color w:val="000000" w:themeColor="text1"/>
          <w:spacing w:val="-4"/>
          <w:sz w:val="32"/>
          <w:szCs w:val="32"/>
        </w:rPr>
        <w:t>：</w:t>
      </w:r>
    </w:p>
    <w:p w:rsidR="003F6620" w:rsidRDefault="001C1F50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hint="eastAsia"/>
          <w:b w:val="0"/>
          <w:color w:val="000000" w:themeColor="text1"/>
          <w:spacing w:val="-4"/>
          <w:sz w:val="32"/>
          <w:szCs w:val="32"/>
        </w:rPr>
        <w:t>一是努力完善社会救助体系，改善民生。加快推进社会化养老服务体系建设，实现各项目标全部达标。二是持续推进社区服务改革。三是拓展社会福利服务，推动养老产业持续、健康发展。</w:t>
      </w:r>
      <w:r>
        <w:rPr>
          <w:rStyle w:val="a8"/>
          <w:rFonts w:ascii="仿宋_GB2312" w:eastAsia="仿宋_GB2312" w:hAnsi="仿宋" w:hint="eastAsia"/>
          <w:b w:val="0"/>
          <w:color w:val="000000" w:themeColor="text1"/>
          <w:spacing w:val="-4"/>
          <w:sz w:val="32"/>
          <w:szCs w:val="32"/>
        </w:rPr>
        <w:t xml:space="preserve"> </w:t>
      </w:r>
    </w:p>
    <w:p w:rsidR="003F6620" w:rsidRDefault="001C1F50">
      <w:pPr>
        <w:spacing w:line="600" w:lineRule="exact"/>
        <w:ind w:firstLineChars="200" w:firstLine="627"/>
        <w:rPr>
          <w:rStyle w:val="a8"/>
          <w:rFonts w:ascii="楷体_GB2312" w:eastAsia="楷体_GB2312" w:hAnsi="黑体"/>
          <w:b w:val="0"/>
          <w:spacing w:val="-4"/>
          <w:sz w:val="32"/>
          <w:szCs w:val="32"/>
        </w:rPr>
      </w:pPr>
      <w:r>
        <w:rPr>
          <w:rStyle w:val="a8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</w:t>
      </w:r>
    </w:p>
    <w:p w:rsidR="003F6620" w:rsidRDefault="001C1F50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hint="eastAsia"/>
          <w:b w:val="0"/>
          <w:color w:val="000000" w:themeColor="text1"/>
          <w:spacing w:val="-4"/>
          <w:sz w:val="32"/>
          <w:szCs w:val="32"/>
        </w:rPr>
        <w:t>2018</w:t>
      </w:r>
      <w:r>
        <w:rPr>
          <w:rStyle w:val="a8"/>
          <w:rFonts w:ascii="仿宋_GB2312" w:eastAsia="仿宋_GB2312" w:hAnsi="仿宋" w:hint="eastAsia"/>
          <w:b w:val="0"/>
          <w:color w:val="000000" w:themeColor="text1"/>
          <w:spacing w:val="-4"/>
          <w:sz w:val="32"/>
          <w:szCs w:val="32"/>
        </w:rPr>
        <w:t>年下达消防专项资金</w:t>
      </w:r>
      <w:r>
        <w:rPr>
          <w:rStyle w:val="a8"/>
          <w:rFonts w:ascii="仿宋_GB2312" w:eastAsia="仿宋_GB2312" w:hAnsi="仿宋" w:hint="eastAsia"/>
          <w:b w:val="0"/>
          <w:color w:val="000000" w:themeColor="text1"/>
          <w:spacing w:val="-4"/>
          <w:sz w:val="32"/>
          <w:szCs w:val="32"/>
        </w:rPr>
        <w:t>24.54</w:t>
      </w:r>
      <w:r>
        <w:rPr>
          <w:rStyle w:val="a8"/>
          <w:rFonts w:ascii="仿宋_GB2312" w:eastAsia="仿宋_GB2312" w:hAnsi="仿宋" w:hint="eastAsia"/>
          <w:b w:val="0"/>
          <w:color w:val="000000" w:themeColor="text1"/>
          <w:spacing w:val="-4"/>
          <w:sz w:val="32"/>
          <w:szCs w:val="32"/>
        </w:rPr>
        <w:t>万元。</w:t>
      </w:r>
    </w:p>
    <w:p w:rsidR="003F6620" w:rsidRDefault="001C1F50">
      <w:pPr>
        <w:spacing w:line="600" w:lineRule="exact"/>
        <w:ind w:firstLineChars="200" w:firstLine="627"/>
        <w:rPr>
          <w:rStyle w:val="a8"/>
          <w:rFonts w:ascii="楷体_GB2312" w:eastAsia="楷体_GB2312" w:hAnsi="楷体"/>
          <w:spacing w:val="-4"/>
          <w:sz w:val="32"/>
          <w:szCs w:val="32"/>
        </w:rPr>
      </w:pPr>
      <w:r>
        <w:rPr>
          <w:rStyle w:val="a8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</w:t>
      </w:r>
    </w:p>
    <w:p w:rsidR="003F6620" w:rsidRDefault="001C1F50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hint="eastAsia"/>
          <w:b w:val="0"/>
          <w:color w:val="000000" w:themeColor="text1"/>
          <w:spacing w:val="-4"/>
          <w:sz w:val="32"/>
          <w:szCs w:val="32"/>
        </w:rPr>
        <w:t>上级下达消防专项资金</w:t>
      </w:r>
      <w:r>
        <w:rPr>
          <w:rStyle w:val="a8"/>
          <w:rFonts w:ascii="仿宋_GB2312" w:eastAsia="仿宋_GB2312" w:hAnsi="仿宋" w:hint="eastAsia"/>
          <w:b w:val="0"/>
          <w:color w:val="000000" w:themeColor="text1"/>
          <w:spacing w:val="-4"/>
          <w:sz w:val="32"/>
          <w:szCs w:val="32"/>
        </w:rPr>
        <w:t>24.54</w:t>
      </w:r>
      <w:r>
        <w:rPr>
          <w:rStyle w:val="a8"/>
          <w:rFonts w:ascii="仿宋_GB2312" w:eastAsia="仿宋_GB2312" w:hAnsi="仿宋" w:hint="eastAsia"/>
          <w:b w:val="0"/>
          <w:color w:val="000000" w:themeColor="text1"/>
          <w:spacing w:val="-4"/>
          <w:sz w:val="32"/>
          <w:szCs w:val="32"/>
        </w:rPr>
        <w:t>万元，全部用于敬老院消防工程。</w:t>
      </w:r>
    </w:p>
    <w:p w:rsidR="003F6620" w:rsidRDefault="001C1F50">
      <w:pPr>
        <w:spacing w:line="600" w:lineRule="exact"/>
        <w:ind w:firstLineChars="200" w:firstLine="627"/>
        <w:rPr>
          <w:rStyle w:val="a8"/>
          <w:rFonts w:ascii="楷体_GB2312" w:eastAsia="楷体_GB2312" w:hAnsi="楷体"/>
          <w:spacing w:val="-4"/>
          <w:sz w:val="32"/>
          <w:szCs w:val="32"/>
        </w:rPr>
      </w:pPr>
      <w:r>
        <w:rPr>
          <w:rStyle w:val="a8"/>
          <w:rFonts w:ascii="楷体_GB2312" w:eastAsia="楷体_GB2312" w:hAnsi="楷体" w:hint="eastAsia"/>
          <w:spacing w:val="-4"/>
          <w:sz w:val="32"/>
          <w:szCs w:val="32"/>
        </w:rPr>
        <w:t>（三）项目资金管理情况分析</w:t>
      </w:r>
    </w:p>
    <w:p w:rsidR="003F6620" w:rsidRDefault="001C1F50">
      <w:pPr>
        <w:spacing w:line="600" w:lineRule="exact"/>
        <w:ind w:firstLineChars="200" w:firstLine="640"/>
        <w:rPr>
          <w:rStyle w:val="a8"/>
          <w:rFonts w:ascii="仿宋_GB2312" w:eastAsia="仿宋_GB2312" w:hAnsi="仿宋"/>
          <w:b w:val="0"/>
          <w:color w:val="000000" w:themeColor="text1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对专项资金实行专账管理，建立健全财务、会计制度，规范资金管理，确保专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款专用。在项目实施中未出现截留、挤占、挪用等现象</w:t>
      </w:r>
      <w:r>
        <w:rPr>
          <w:rStyle w:val="a8"/>
          <w:rFonts w:ascii="仿宋_GB2312" w:eastAsia="仿宋_GB2312" w:hAnsi="仿宋" w:hint="eastAsia"/>
          <w:b w:val="0"/>
          <w:color w:val="000000" w:themeColor="text1"/>
          <w:spacing w:val="-4"/>
          <w:sz w:val="32"/>
          <w:szCs w:val="32"/>
        </w:rPr>
        <w:t>。</w:t>
      </w:r>
    </w:p>
    <w:p w:rsidR="003F6620" w:rsidRDefault="001C1F50">
      <w:pPr>
        <w:spacing w:line="600" w:lineRule="exact"/>
        <w:ind w:firstLineChars="200" w:firstLine="627"/>
        <w:rPr>
          <w:rStyle w:val="a8"/>
          <w:rFonts w:ascii="黑体" w:eastAsia="黑体" w:hAnsi="黑体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spacing w:val="-4"/>
          <w:sz w:val="32"/>
          <w:szCs w:val="32"/>
        </w:rPr>
        <w:t>三、项目组织实施情况</w:t>
      </w:r>
    </w:p>
    <w:p w:rsidR="003F6620" w:rsidRDefault="001C1F50">
      <w:pPr>
        <w:spacing w:line="600" w:lineRule="exact"/>
        <w:ind w:firstLineChars="200" w:firstLine="627"/>
        <w:rPr>
          <w:rStyle w:val="a8"/>
          <w:rFonts w:ascii="楷体_GB2312" w:eastAsia="楷体_GB2312" w:hAnsi="楷体"/>
          <w:spacing w:val="-4"/>
          <w:sz w:val="32"/>
          <w:szCs w:val="32"/>
        </w:rPr>
      </w:pPr>
      <w:r>
        <w:rPr>
          <w:rStyle w:val="a8"/>
          <w:rFonts w:ascii="楷体_GB2312" w:eastAsia="楷体_GB2312" w:hAnsi="楷体" w:hint="eastAsia"/>
          <w:spacing w:val="-4"/>
          <w:sz w:val="32"/>
          <w:szCs w:val="32"/>
        </w:rPr>
        <w:lastRenderedPageBreak/>
        <w:t>（一）项目组织情况分析</w:t>
      </w:r>
    </w:p>
    <w:p w:rsidR="003F6620" w:rsidRDefault="001C1F50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为保质保量完成和静县中心敬老院消防工程建设项目，拟在民政局成立领导小组，领导小组下设办公室，办公室设在和静县中心敬老院院委会办公室。</w:t>
      </w:r>
    </w:p>
    <w:p w:rsidR="003F6620" w:rsidRDefault="001C1F50">
      <w:pPr>
        <w:spacing w:line="600" w:lineRule="exact"/>
        <w:ind w:firstLineChars="200" w:firstLine="627"/>
        <w:rPr>
          <w:rStyle w:val="a8"/>
          <w:rFonts w:ascii="楷体_GB2312" w:eastAsia="楷体_GB2312" w:hAnsi="楷体"/>
          <w:spacing w:val="-4"/>
          <w:sz w:val="32"/>
          <w:szCs w:val="32"/>
        </w:rPr>
      </w:pPr>
      <w:r>
        <w:rPr>
          <w:rStyle w:val="a8"/>
          <w:rFonts w:ascii="楷体_GB2312" w:eastAsia="楷体_GB2312" w:hAnsi="楷体" w:hint="eastAsia"/>
          <w:spacing w:val="-4"/>
          <w:sz w:val="32"/>
          <w:szCs w:val="32"/>
        </w:rPr>
        <w:t>（二）项目管理情况分析</w:t>
      </w:r>
    </w:p>
    <w:p w:rsidR="003F6620" w:rsidRDefault="001C1F50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项目运行期间，需要对各楼层消防管道等基础设施进行维护。</w:t>
      </w:r>
    </w:p>
    <w:p w:rsidR="003F6620" w:rsidRDefault="001C1F50">
      <w:pPr>
        <w:spacing w:line="600" w:lineRule="exact"/>
        <w:ind w:firstLineChars="200" w:firstLine="627"/>
        <w:rPr>
          <w:rStyle w:val="a8"/>
          <w:rFonts w:ascii="黑体" w:eastAsia="黑体" w:hAnsi="黑体"/>
          <w:sz w:val="32"/>
          <w:szCs w:val="32"/>
        </w:rPr>
      </w:pPr>
      <w:r>
        <w:rPr>
          <w:rStyle w:val="a8"/>
          <w:rFonts w:ascii="黑体" w:eastAsia="黑体" w:hAnsi="黑体" w:hint="eastAsia"/>
          <w:spacing w:val="-4"/>
          <w:sz w:val="32"/>
          <w:szCs w:val="32"/>
        </w:rPr>
        <w:t>四、项目绩效情况</w:t>
      </w:r>
    </w:p>
    <w:p w:rsidR="003F6620" w:rsidRDefault="001C1F50">
      <w:pPr>
        <w:spacing w:line="600" w:lineRule="exact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</w:t>
      </w:r>
    </w:p>
    <w:p w:rsidR="003F6620" w:rsidRDefault="001C1F50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color w:val="000000" w:themeColor="text1"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color w:val="000000" w:themeColor="text1"/>
          <w:spacing w:val="-4"/>
          <w:sz w:val="32"/>
          <w:szCs w:val="32"/>
        </w:rPr>
        <w:t>我院严格按照有关要求使用和管理资金，实际支出与项目规定的用途一致，资金收支平衡。资金使用都能做到公开、公平，按程序上报和审批。严格执行财务制度，无截留、挤占、挪用补偿基金等违规行为。财务制度健全，财务信息真实完整。</w:t>
      </w:r>
      <w:r>
        <w:rPr>
          <w:rStyle w:val="a8"/>
          <w:rFonts w:ascii="仿宋_GB2312" w:eastAsia="仿宋_GB2312" w:hAnsi="仿宋" w:hint="eastAsia"/>
          <w:b w:val="0"/>
          <w:color w:val="000000" w:themeColor="text1"/>
          <w:spacing w:val="-4"/>
          <w:sz w:val="32"/>
          <w:szCs w:val="32"/>
        </w:rPr>
        <w:t>经过各项指标的认真评价和综合评审，绩效评价等次为“优秀”。</w:t>
      </w:r>
    </w:p>
    <w:p w:rsidR="003F6620" w:rsidRDefault="001C1F50">
      <w:pPr>
        <w:spacing w:line="600" w:lineRule="exact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3F6620" w:rsidRDefault="009E0C53">
      <w:pPr>
        <w:spacing w:line="600" w:lineRule="exact"/>
        <w:ind w:firstLineChars="200" w:firstLine="624"/>
        <w:rPr>
          <w:rFonts w:ascii="仿宋_GB2312" w:eastAsia="仿宋_GB2312" w:hAnsi="仿宋"/>
          <w:color w:val="000000" w:themeColor="text1"/>
          <w:spacing w:val="-4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pacing w:val="-4"/>
          <w:sz w:val="32"/>
          <w:szCs w:val="32"/>
        </w:rPr>
        <w:t>无。</w:t>
      </w:r>
    </w:p>
    <w:p w:rsidR="003F6620" w:rsidRDefault="001C1F50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3F6620" w:rsidRDefault="001C1F50">
      <w:pPr>
        <w:spacing w:line="600" w:lineRule="exact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</w:t>
      </w:r>
    </w:p>
    <w:p w:rsidR="003F6620" w:rsidRDefault="001C1F50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项目结束后，要对各楼层消防管道等基础设施进行定期维护和保养。一是专人专管，二是专人定期进行维护，保证消防设备能长期使用。</w:t>
      </w:r>
    </w:p>
    <w:p w:rsidR="003F6620" w:rsidRDefault="001C1F50">
      <w:pPr>
        <w:spacing w:line="600" w:lineRule="exact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3F6620" w:rsidRDefault="001C1F50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发现的问题及原因：一是管理方面有带加强；二是维保次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数少，有待提高。</w:t>
      </w:r>
    </w:p>
    <w:p w:rsidR="003F6620" w:rsidRDefault="001C1F50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) 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专户专账，严格执行专项资金报账制。认真执行专项资金管理规定，专帐核算、专人管理、专款专用，资金不脱离财政轨道。</w:t>
      </w:r>
    </w:p>
    <w:p w:rsidR="003F6620" w:rsidRDefault="001C1F50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) 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建立多方监督、检查制。纪检部门全程做好监督拨款情况，加强对项目资金计划执行、资金使用、财务管理等环节的监督、检查。</w:t>
      </w:r>
    </w:p>
    <w:p w:rsidR="003F6620" w:rsidRDefault="001C1F50">
      <w:pPr>
        <w:spacing w:line="600" w:lineRule="exact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3F6620" w:rsidRPr="009E0C53" w:rsidRDefault="001C1F50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全面推行公告公示制，</w:t>
      </w:r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严格审核</w:t>
      </w:r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审批制度，通过公开形式召院办会议，进行招标，进行民主评议，对申请供应商作出初审决定</w:t>
      </w:r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;</w:t>
      </w:r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再由县民政局进行复核，然后对招标对象做到“三榜”公示。</w:t>
      </w:r>
    </w:p>
    <w:p w:rsidR="003F6620" w:rsidRDefault="001C1F50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3F6620" w:rsidRPr="009E0C53" w:rsidRDefault="001C1F50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根据年初设定的绩效目标，消防工程项目绩效自评得分为</w:t>
      </w:r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90</w:t>
      </w:r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分。项目全年预算数为</w:t>
      </w:r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24.54</w:t>
      </w:r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万元，执行数为</w:t>
      </w:r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24.54</w:t>
      </w:r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万元，完成预算的</w:t>
      </w:r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100%</w:t>
      </w:r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</w:t>
      </w:r>
    </w:p>
    <w:p w:rsidR="003F6620" w:rsidRDefault="001C1F50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3F6620" w:rsidRPr="009E0C53" w:rsidRDefault="001C1F50" w:rsidP="009E0C53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《</w:t>
      </w:r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和静县中心敬老院</w:t>
      </w:r>
      <w:bookmarkStart w:id="0" w:name="_GoBack"/>
      <w:bookmarkEnd w:id="0"/>
      <w:r w:rsidRPr="009E0C53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财政项目支出绩效自评表》</w:t>
      </w:r>
    </w:p>
    <w:p w:rsidR="003F6620" w:rsidRDefault="003F6620">
      <w:pPr>
        <w:spacing w:line="600" w:lineRule="exact"/>
        <w:ind w:firstLineChars="200" w:firstLine="584"/>
        <w:rPr>
          <w:rStyle w:val="a8"/>
          <w:rFonts w:ascii="仿宋_GB2312" w:eastAsia="仿宋_GB2312" w:hAnsi="仿宋"/>
          <w:b w:val="0"/>
          <w:spacing w:val="-4"/>
          <w:sz w:val="30"/>
          <w:szCs w:val="30"/>
        </w:rPr>
      </w:pPr>
    </w:p>
    <w:p w:rsidR="003F6620" w:rsidRDefault="003F6620">
      <w:pPr>
        <w:spacing w:line="600" w:lineRule="exact"/>
        <w:ind w:firstLineChars="200" w:firstLine="584"/>
        <w:rPr>
          <w:rStyle w:val="a8"/>
          <w:rFonts w:ascii="仿宋_GB2312" w:eastAsia="仿宋_GB2312" w:hAnsi="仿宋"/>
          <w:b w:val="0"/>
          <w:spacing w:val="-4"/>
          <w:sz w:val="30"/>
          <w:szCs w:val="30"/>
        </w:rPr>
      </w:pPr>
    </w:p>
    <w:p w:rsidR="003F6620" w:rsidRDefault="003F6620">
      <w:pPr>
        <w:spacing w:line="600" w:lineRule="exact"/>
        <w:ind w:firstLineChars="200" w:firstLine="584"/>
        <w:rPr>
          <w:rStyle w:val="a8"/>
          <w:rFonts w:ascii="仿宋_GB2312" w:eastAsia="仿宋_GB2312" w:hAnsi="仿宋"/>
          <w:b w:val="0"/>
          <w:spacing w:val="-4"/>
          <w:sz w:val="30"/>
          <w:szCs w:val="30"/>
        </w:rPr>
      </w:pPr>
    </w:p>
    <w:p w:rsidR="003F6620" w:rsidRDefault="003F6620">
      <w:pPr>
        <w:spacing w:line="600" w:lineRule="exact"/>
        <w:ind w:firstLineChars="200" w:firstLine="584"/>
        <w:rPr>
          <w:rStyle w:val="a8"/>
          <w:rFonts w:ascii="仿宋_GB2312" w:eastAsia="仿宋_GB2312" w:hAnsi="仿宋"/>
          <w:b w:val="0"/>
          <w:spacing w:val="-4"/>
          <w:sz w:val="30"/>
          <w:szCs w:val="30"/>
        </w:rPr>
      </w:pPr>
    </w:p>
    <w:p w:rsidR="003F6620" w:rsidRDefault="003F6620">
      <w:pPr>
        <w:spacing w:line="600" w:lineRule="exact"/>
        <w:ind w:firstLineChars="200" w:firstLine="584"/>
        <w:rPr>
          <w:rStyle w:val="a8"/>
          <w:rFonts w:ascii="仿宋_GB2312" w:eastAsia="仿宋_GB2312" w:hAnsi="仿宋"/>
          <w:b w:val="0"/>
          <w:spacing w:val="-4"/>
          <w:sz w:val="30"/>
          <w:szCs w:val="30"/>
        </w:rPr>
      </w:pPr>
    </w:p>
    <w:p w:rsidR="003F6620" w:rsidRDefault="003F6620">
      <w:pPr>
        <w:widowControl/>
        <w:spacing w:line="600" w:lineRule="exact"/>
        <w:ind w:firstLineChars="200" w:firstLine="643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</w:p>
    <w:sectPr w:rsidR="003F6620" w:rsidSect="003F6620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F50" w:rsidRDefault="001C1F50" w:rsidP="003F6620">
      <w:r>
        <w:separator/>
      </w:r>
    </w:p>
  </w:endnote>
  <w:endnote w:type="continuationSeparator" w:id="0">
    <w:p w:rsidR="001C1F50" w:rsidRDefault="001C1F50" w:rsidP="003F6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3F6620" w:rsidRDefault="003F6620">
        <w:pPr>
          <w:pStyle w:val="a4"/>
          <w:jc w:val="center"/>
        </w:pPr>
        <w:r>
          <w:fldChar w:fldCharType="begin"/>
        </w:r>
        <w:r w:rsidR="001C1F50">
          <w:instrText>PAGE   \* MERGEFORMAT</w:instrText>
        </w:r>
        <w:r>
          <w:fldChar w:fldCharType="separate"/>
        </w:r>
        <w:r w:rsidR="009E0C53" w:rsidRPr="009E0C53">
          <w:rPr>
            <w:noProof/>
            <w:lang w:val="zh-CN"/>
          </w:rPr>
          <w:t>2</w:t>
        </w:r>
        <w:r>
          <w:fldChar w:fldCharType="end"/>
        </w:r>
      </w:p>
    </w:sdtContent>
  </w:sdt>
  <w:p w:rsidR="003F6620" w:rsidRDefault="003F662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F50" w:rsidRDefault="001C1F50" w:rsidP="003F6620">
      <w:r>
        <w:separator/>
      </w:r>
    </w:p>
  </w:footnote>
  <w:footnote w:type="continuationSeparator" w:id="0">
    <w:p w:rsidR="001C1F50" w:rsidRDefault="001C1F50" w:rsidP="003F66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31298"/>
    <w:rsid w:val="00056465"/>
    <w:rsid w:val="00082377"/>
    <w:rsid w:val="000D5044"/>
    <w:rsid w:val="00102E2E"/>
    <w:rsid w:val="00121AE4"/>
    <w:rsid w:val="00146AAD"/>
    <w:rsid w:val="001B3A40"/>
    <w:rsid w:val="001C1F50"/>
    <w:rsid w:val="001E041F"/>
    <w:rsid w:val="001E0825"/>
    <w:rsid w:val="001E2510"/>
    <w:rsid w:val="001F232C"/>
    <w:rsid w:val="00241F67"/>
    <w:rsid w:val="002574E5"/>
    <w:rsid w:val="002D2A97"/>
    <w:rsid w:val="002E590A"/>
    <w:rsid w:val="003908B7"/>
    <w:rsid w:val="003C179E"/>
    <w:rsid w:val="003F6620"/>
    <w:rsid w:val="004366A8"/>
    <w:rsid w:val="00502BA7"/>
    <w:rsid w:val="005162F1"/>
    <w:rsid w:val="00535153"/>
    <w:rsid w:val="00554F82"/>
    <w:rsid w:val="00557407"/>
    <w:rsid w:val="0056390D"/>
    <w:rsid w:val="005719B0"/>
    <w:rsid w:val="00596ECA"/>
    <w:rsid w:val="005D10D6"/>
    <w:rsid w:val="0069633C"/>
    <w:rsid w:val="006C4619"/>
    <w:rsid w:val="006C70DC"/>
    <w:rsid w:val="006E6BB4"/>
    <w:rsid w:val="00700E24"/>
    <w:rsid w:val="00705653"/>
    <w:rsid w:val="00743B81"/>
    <w:rsid w:val="0077689B"/>
    <w:rsid w:val="00855E3A"/>
    <w:rsid w:val="008E039E"/>
    <w:rsid w:val="00922CB9"/>
    <w:rsid w:val="0092573B"/>
    <w:rsid w:val="009564B6"/>
    <w:rsid w:val="009621CB"/>
    <w:rsid w:val="009E0C53"/>
    <w:rsid w:val="009E5CD9"/>
    <w:rsid w:val="00A122A5"/>
    <w:rsid w:val="00A26421"/>
    <w:rsid w:val="00A4293B"/>
    <w:rsid w:val="00A472EE"/>
    <w:rsid w:val="00A67D50"/>
    <w:rsid w:val="00A8691A"/>
    <w:rsid w:val="00AC1946"/>
    <w:rsid w:val="00AD6BC9"/>
    <w:rsid w:val="00B40063"/>
    <w:rsid w:val="00B41F61"/>
    <w:rsid w:val="00BA2D2B"/>
    <w:rsid w:val="00BA46E6"/>
    <w:rsid w:val="00BF42EB"/>
    <w:rsid w:val="00C30700"/>
    <w:rsid w:val="00C36458"/>
    <w:rsid w:val="00C52A07"/>
    <w:rsid w:val="00C56C72"/>
    <w:rsid w:val="00CA6457"/>
    <w:rsid w:val="00D16AF4"/>
    <w:rsid w:val="00D17F2E"/>
    <w:rsid w:val="00D30354"/>
    <w:rsid w:val="00D926BD"/>
    <w:rsid w:val="00DF42A0"/>
    <w:rsid w:val="00E00D00"/>
    <w:rsid w:val="00E769FE"/>
    <w:rsid w:val="00EA2CBE"/>
    <w:rsid w:val="00EB5C9B"/>
    <w:rsid w:val="00EC1144"/>
    <w:rsid w:val="00EC76A4"/>
    <w:rsid w:val="00F32FEE"/>
    <w:rsid w:val="00F46481"/>
    <w:rsid w:val="00FB10BB"/>
    <w:rsid w:val="00FC6CCE"/>
    <w:rsid w:val="10951ED2"/>
    <w:rsid w:val="10955CDA"/>
    <w:rsid w:val="14FB4CB7"/>
    <w:rsid w:val="37FC34C7"/>
    <w:rsid w:val="3AB147A5"/>
    <w:rsid w:val="4246192D"/>
    <w:rsid w:val="472238F6"/>
    <w:rsid w:val="4E75747F"/>
    <w:rsid w:val="54B8738B"/>
    <w:rsid w:val="5EE14349"/>
    <w:rsid w:val="61DD20C0"/>
    <w:rsid w:val="62502DE6"/>
    <w:rsid w:val="68C57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620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F6620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F6620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F6620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F6620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F6620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F6620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F6620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F6620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F6620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F66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F66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F66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3F6620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3F6620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3F6620"/>
    <w:rPr>
      <w:b/>
      <w:bCs/>
    </w:rPr>
  </w:style>
  <w:style w:type="character" w:styleId="a9">
    <w:name w:val="Emphasis"/>
    <w:basedOn w:val="a0"/>
    <w:uiPriority w:val="20"/>
    <w:qFormat/>
    <w:rsid w:val="003F6620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rsid w:val="003F662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3F662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3F662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3F6620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3F6620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3F6620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3F6620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3F6620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3F6620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rsid w:val="003F662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rsid w:val="003F6620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3F6620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3F6620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3F6620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rsid w:val="003F6620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3F6620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rsid w:val="003F6620"/>
    <w:rPr>
      <w:b/>
      <w:i/>
      <w:sz w:val="24"/>
    </w:rPr>
  </w:style>
  <w:style w:type="character" w:customStyle="1" w:styleId="10">
    <w:name w:val="不明显强调1"/>
    <w:uiPriority w:val="19"/>
    <w:qFormat/>
    <w:rsid w:val="003F6620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3F6620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3F6620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3F6620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3F6620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3F6620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rsid w:val="003F6620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6620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F6620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39</cp:revision>
  <cp:lastPrinted>2018-12-31T10:56:00Z</cp:lastPrinted>
  <dcterms:created xsi:type="dcterms:W3CDTF">2018-08-15T02:06:00Z</dcterms:created>
  <dcterms:modified xsi:type="dcterms:W3CDTF">2020-04-05T02:52:00Z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