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24" w:firstLineChars="200"/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</w:rPr>
        <w:t>新疆维吾尔自治区巴州和静县民政局项目支出绩效自评报告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项目名称：“八一”慰问部队经费</w:t>
      </w:r>
    </w:p>
    <w:p>
      <w:pPr>
        <w:spacing w:line="700" w:lineRule="exact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实施单位（公章）：和静县民政局</w:t>
      </w:r>
    </w:p>
    <w:p>
      <w:pPr>
        <w:spacing w:line="700" w:lineRule="exact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主管部门（公章）：和静县民政局本级</w:t>
      </w:r>
    </w:p>
    <w:p>
      <w:pPr>
        <w:spacing w:line="700" w:lineRule="exact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项目负责人（签章）：黄晓萍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黑体" w:hAnsi="黑体" w:eastAsia="黑体" w:cstheme="majorEastAsia"/>
          <w:bCs w:val="0"/>
          <w:spacing w:val="-4"/>
          <w:sz w:val="32"/>
          <w:szCs w:val="32"/>
        </w:rPr>
      </w:pPr>
      <w:bookmarkStart w:id="0" w:name="_GoBack"/>
      <w:bookmarkEnd w:id="0"/>
      <w:r>
        <w:rPr>
          <w:rStyle w:val="18"/>
          <w:rFonts w:hint="eastAsia" w:ascii="黑体" w:hAnsi="黑体" w:eastAsia="黑体" w:cstheme="majorEastAsia"/>
          <w:bCs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18"/>
          <w:rFonts w:hint="eastAsia" w:ascii="楷体_GB2312" w:eastAsia="楷体_GB2312" w:hAnsiTheme="majorEastAsia" w:cstheme="majorEastAsia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和静县民政局位于巴音路1688号，建筑面积9765.27平方米，总投资1915万元。1981年2月，和静县批准设立和静县民政局，1984年9月改为和静县民政局，核定编制13人，内设办公室、社救股、救灾及区划地名股、社会事务及基层政权建设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1、宣传、贯彻、执行中央、自治区、自治州和县党委民政工作法律法规和政策规定，制订全县民政事业发展规划和年度计划，并组织实施、监督检查。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、统筹社会救助体系建设，负责全县城乡特困人员救助、城乡居民最低生活保障、孤儿救助、临时救助、生活无着流浪乞讨人员救助工作；调查、审核、审批全县民政救助对象，组织实施救助，落实各项民政救助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、负责、指导村民（居民）委员会（监委会、组委会）换届民主选举及民主决策、民主管理和民主监督工作。指导开展村务公开，推进基层民主政治建设。负责、指导社区建设工作，推进城乡社区服务体系建设，推进社区服务管理规范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4、负责全县社会组织的审批、登记和监督管理；查处社会组织的违法行为和非法社会组织。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5、负责全县行政区划工作。承担县、镇（街道办）行政区域的设立、撤销、调整、地名命名、更名和界线变更及政府驻地迁移的初审上报工作。调处县境内行政区域边界争议。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6、负责组织、协调与毗邻县行政区域界线的勘定,负责勘界历史资料的保存利用；参与市、县际边界争议的联合调查和调处工作；管理行政区域界线界桩标志。负责全县规范地名标志的设置和管理，收集整理地名信息资料，管理地名档案。负责行政区划图的审核、勘定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7、负责拟定儿童福利、孤弃儿童保障、儿童收养、儿童救助保护政策、标准，健全农村留守儿童关爱服务体系和困境儿童保障制度。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8、负责全县婚姻登记、收养登记的发证及信息、档案管理工作，推进婚俗改革。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9、负责殡葬管理和殡葬制度改革，规范殡仪服务、公墓服务行为，加强公益性公墓建设与管理，促进殡葬事业健康发展。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10、统筹推进、督促指导、监督管理养老服务工作，拟定养老服务体系建设规划、政策、标准并组织实施，承担老年人福利和特殊困难老年人救助工作。指导建设养老院、农村幸福院、日间照料中心、居家养老、智慧养老等各种养老服务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11、负责全县民政事业统计信息报送工作；强化民政财务，对全县民政事业经费作出预、决算，监督民政事业费的使用和管理。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12、负责志愿者队伍建设管理，推进社区工作人才队伍建设和志愿者队伍建设。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13、承担本行业本领域有关方面的数据采集推送、安全管理等工作。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14、负责本行业本领域的安全生产监管工作。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 w:hAnsiTheme="majorEastAsia" w:cstheme="majorEastAsia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15、完成县党委、县政府交办的其他任务。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18"/>
          <w:rFonts w:hint="eastAsia" w:ascii="楷体_GB2312" w:eastAsia="楷体_GB2312" w:hAnsiTheme="majorEastAsia" w:cstheme="majorEastAsia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Theme="majorEastAsia" w:hAnsiTheme="majorEastAsia" w:eastAsiaTheme="majorEastAsia" w:cstheme="majorEastAsia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项目资金是本县财政安排资金。</w:t>
      </w:r>
      <w:r>
        <w:rPr>
          <w:rFonts w:hint="eastAsia" w:ascii="仿宋" w:hAnsi="仿宋" w:eastAsia="仿宋" w:cs="仿宋"/>
          <w:sz w:val="32"/>
          <w:szCs w:val="32"/>
        </w:rPr>
        <w:t>本项目预计为本县13个部队发放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7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万元八一慰问金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theme="majorEastAsia"/>
          <w:bCs w:val="0"/>
          <w:spacing w:val="-4"/>
          <w:sz w:val="32"/>
          <w:szCs w:val="32"/>
        </w:rPr>
        <w:t>二、项目资金使用及管理情况。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18"/>
          <w:rFonts w:hint="eastAsia" w:ascii="楷体_GB2312" w:eastAsia="楷体_GB2312" w:hAnsiTheme="majorEastAsia" w:cstheme="majorEastAsia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仿宋_GB2312" w:hAnsi="仿宋" w:eastAsia="仿宋_GB2312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  <w:t>本县财政安排用于</w:t>
      </w:r>
      <w:r>
        <w:rPr>
          <w:rStyle w:val="18"/>
          <w:rFonts w:hint="eastAsia" w:ascii="仿宋_GB2312" w:hAnsi="仿宋" w:eastAsia="仿宋_GB2312" w:cs="仿宋"/>
          <w:b w:val="0"/>
          <w:bCs w:val="0"/>
          <w:spacing w:val="-4"/>
          <w:sz w:val="32"/>
          <w:szCs w:val="32"/>
        </w:rPr>
        <w:t>2018年下达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“八一”慰问部队</w:t>
      </w:r>
      <w:r>
        <w:rPr>
          <w:rStyle w:val="18"/>
          <w:rFonts w:hint="eastAsia" w:ascii="仿宋_GB2312" w:hAnsi="仿宋" w:eastAsia="仿宋_GB2312" w:cs="仿宋"/>
          <w:b w:val="0"/>
          <w:bCs w:val="0"/>
          <w:spacing w:val="-4"/>
          <w:sz w:val="32"/>
          <w:szCs w:val="32"/>
        </w:rPr>
        <w:t>专项资金</w:t>
      </w: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  <w:t>7</w:t>
      </w:r>
      <w:r>
        <w:rPr>
          <w:rStyle w:val="18"/>
          <w:rFonts w:hint="eastAsia" w:ascii="仿宋_GB2312" w:hAnsi="仿宋" w:eastAsia="仿宋_GB2312" w:cs="仿宋"/>
          <w:b w:val="0"/>
          <w:bCs w:val="0"/>
          <w:spacing w:val="-4"/>
          <w:sz w:val="32"/>
          <w:szCs w:val="32"/>
        </w:rPr>
        <w:t>万元。</w:t>
      </w:r>
      <w:r>
        <w:rPr>
          <w:rFonts w:hint="eastAsia" w:ascii="仿宋_GB2312" w:hAnsi="仿宋" w:eastAsia="仿宋_GB2312" w:cs="仿宋"/>
          <w:sz w:val="32"/>
          <w:szCs w:val="32"/>
        </w:rPr>
        <w:t>截止目前财政资金拨款</w:t>
      </w: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  <w:t>7</w:t>
      </w:r>
      <w:r>
        <w:rPr>
          <w:rFonts w:hint="eastAsia" w:ascii="仿宋_GB2312" w:hAnsi="仿宋" w:eastAsia="仿宋_GB2312" w:cs="仿宋"/>
          <w:sz w:val="32"/>
          <w:szCs w:val="32"/>
        </w:rPr>
        <w:t>万元，执行按照要求节前已完成发放</w:t>
      </w: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  <w:t>7</w:t>
      </w:r>
      <w:r>
        <w:rPr>
          <w:rFonts w:hint="eastAsia" w:ascii="仿宋_GB2312" w:hAnsi="仿宋" w:eastAsia="仿宋_GB2312" w:cs="仿宋"/>
          <w:sz w:val="32"/>
          <w:szCs w:val="32"/>
        </w:rPr>
        <w:t>万元，执行率100%。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18"/>
          <w:rFonts w:hint="eastAsia" w:ascii="楷体_GB2312" w:eastAsia="楷体_GB2312" w:hAnsiTheme="majorEastAsia" w:cstheme="majorEastAsia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仿宋_GB2312" w:eastAsia="仿宋_GB2312" w:hAnsiTheme="majorEastAsia" w:cstheme="majorEastAsia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  <w:t>由县政府下达文件，民政按照要求慰问部队，共计13个部队，发放7万元慰问金。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18"/>
          <w:rFonts w:hint="eastAsia" w:ascii="楷体_GB2312" w:eastAsia="楷体_GB2312" w:hAnsiTheme="majorEastAsia" w:cstheme="majorEastAsia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eastAsia="仿宋_GB2312" w:hAnsiTheme="majorEastAsia" w:cstheme="majorEastAsia"/>
          <w:sz w:val="32"/>
          <w:szCs w:val="32"/>
        </w:rPr>
      </w:pPr>
      <w:r>
        <w:rPr>
          <w:rStyle w:val="18"/>
          <w:rFonts w:hint="eastAsia" w:ascii="仿宋_GB2312" w:hAnsi="仿宋" w:eastAsia="仿宋_GB2312" w:cs="仿宋"/>
          <w:b w:val="0"/>
          <w:bCs w:val="0"/>
          <w:spacing w:val="-4"/>
          <w:sz w:val="32"/>
          <w:szCs w:val="32"/>
        </w:rPr>
        <w:t>资金的拨付本着专款专用的原则，严格执行项目资金批准的使用计划和项目审核基础资料，不准挪用、挤占和随意扣压。专项资金报账拨付要附真实、有效、合法的凭证。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theme="majorEastAsia"/>
          <w:bCs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18"/>
          <w:rFonts w:hint="eastAsia" w:ascii="楷体_GB2312" w:eastAsia="楷体_GB2312" w:hAnsiTheme="majorEastAsia" w:cstheme="majorEastAsia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仿宋_GB2312" w:eastAsia="仿宋_GB2312" w:hAnsiTheme="majorEastAsia" w:cstheme="majorEastAsia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  <w:t>县级安排财政资金，按财务程序发放。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18"/>
          <w:rFonts w:hint="eastAsia" w:ascii="楷体_GB2312" w:eastAsia="楷体_GB2312" w:hAnsiTheme="majorEastAsia" w:cstheme="majorEastAsia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仿宋_GB2312" w:hAnsi="仿宋" w:eastAsia="仿宋_GB2312" w:cs="仿宋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 w:cs="仿宋"/>
          <w:b w:val="0"/>
          <w:bCs w:val="0"/>
          <w:spacing w:val="-4"/>
          <w:sz w:val="32"/>
          <w:szCs w:val="32"/>
        </w:rPr>
        <w:t>专项资金报账拨付要附真实、有效、合法的凭证。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黑体" w:hAnsi="黑体" w:eastAsia="黑体" w:cstheme="majorEastAsia"/>
          <w:bCs w:val="0"/>
          <w:sz w:val="32"/>
          <w:szCs w:val="32"/>
        </w:rPr>
      </w:pPr>
      <w:r>
        <w:rPr>
          <w:rStyle w:val="18"/>
          <w:rFonts w:hint="eastAsia" w:ascii="黑体" w:hAnsi="黑体" w:eastAsia="黑体" w:cstheme="majorEastAsia"/>
          <w:bCs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hint="eastAsia" w:ascii="楷体_GB2312" w:eastAsia="楷体_GB2312" w:hAnsiTheme="majorEastAsia" w:cstheme="majorEastAsia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仿宋_GB2312" w:hAnsi="仿宋" w:eastAsia="仿宋_GB2312" w:cs="仿宋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  <w:t>资金全部用于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“八一”慰问驻县13个部队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Fonts w:hint="eastAsia" w:ascii="楷体_GB2312" w:eastAsia="楷体_GB2312" w:hAnsiTheme="majorEastAsia" w:cstheme="majorEastAsia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theme="majorEastAsia"/>
          <w:bCs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hint="eastAsia" w:ascii="楷体_GB2312" w:eastAsia="楷体_GB2312" w:hAnsiTheme="majorEastAsia" w:cstheme="majorEastAsia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" w:eastAsia="仿宋_GB2312" w:cs="仿宋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pacing w:val="-4"/>
          <w:sz w:val="32"/>
          <w:szCs w:val="32"/>
        </w:rPr>
        <w:t>资金发放后，要收集整理相关资料，装订好档案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hint="eastAsia" w:ascii="楷体_GB2312" w:eastAsia="楷体_GB2312" w:hAnsiTheme="majorEastAsia" w:cstheme="majorEastAsia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" w:eastAsia="仿宋_GB2312" w:cs="仿宋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pacing w:val="-4"/>
          <w:sz w:val="32"/>
          <w:szCs w:val="32"/>
        </w:rPr>
        <w:t>驻县部队多，上级拨款给予倾斜，以便能多解决部队的实际问题。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黑体" w:hAnsi="黑体" w:eastAsia="黑体" w:cstheme="majorEastAsia"/>
          <w:b/>
          <w:spacing w:val="-4"/>
          <w:sz w:val="32"/>
          <w:szCs w:val="32"/>
        </w:rPr>
      </w:pPr>
      <w:r>
        <w:rPr>
          <w:rFonts w:hint="eastAsia" w:ascii="黑体" w:hAnsi="黑体" w:eastAsia="黑体" w:cstheme="majorEastAsia"/>
          <w:b/>
          <w:spacing w:val="-4"/>
          <w:sz w:val="32"/>
          <w:szCs w:val="32"/>
        </w:rPr>
        <w:t>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eastAsia="仿宋_GB2312" w:hAnsiTheme="majorEastAsia" w:cstheme="majorEastAsia"/>
          <w:b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 w:cs="仿宋"/>
          <w:b w:val="0"/>
          <w:bCs w:val="0"/>
          <w:spacing w:val="-4"/>
          <w:sz w:val="32"/>
          <w:szCs w:val="32"/>
        </w:rPr>
        <w:t>建立了双拥工作投诉举报核查制度，认真接待信访，做到有问必答，有诉必查。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theme="majorEastAsia"/>
          <w:bCs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" w:eastAsia="仿宋_GB2312" w:cs="仿宋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pacing w:val="-4"/>
          <w:sz w:val="32"/>
          <w:szCs w:val="32"/>
        </w:rPr>
        <w:t>包括评价基础数据收集、资料来源和依据等佐证材料情况，项目现场勘验检查核实等情况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theme="majorEastAsia"/>
          <w:bCs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仿宋_GB2312" w:hAnsi="仿宋" w:eastAsia="仿宋_GB2312" w:cs="仿宋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  <w:t>《</w:t>
      </w: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  <w:lang w:val="en-US" w:eastAsia="zh-CN"/>
        </w:rPr>
        <w:t>和静县民政局</w:t>
      </w:r>
      <w:r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  <w:t>财政项目支出绩效自评表》</w:t>
      </w:r>
    </w:p>
    <w:p>
      <w:pPr>
        <w:spacing w:line="600" w:lineRule="exact"/>
        <w:ind w:firstLine="624" w:firstLineChars="200"/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  <w:lang w:eastAsia="zh-CN"/>
        </w:rPr>
      </w:pPr>
    </w:p>
    <w:p>
      <w:pPr>
        <w:spacing w:line="600" w:lineRule="exact"/>
        <w:ind w:firstLine="624" w:firstLineChars="200"/>
        <w:rPr>
          <w:rStyle w:val="1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8F5FFC"/>
    <w:multiLevelType w:val="singleLevel"/>
    <w:tmpl w:val="C58F5FF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07758B"/>
    <w:rsid w:val="00121AE4"/>
    <w:rsid w:val="00146AAD"/>
    <w:rsid w:val="001B3A40"/>
    <w:rsid w:val="002574E5"/>
    <w:rsid w:val="00287368"/>
    <w:rsid w:val="002C0104"/>
    <w:rsid w:val="002E590A"/>
    <w:rsid w:val="002F0C45"/>
    <w:rsid w:val="003826EE"/>
    <w:rsid w:val="003908B7"/>
    <w:rsid w:val="00420421"/>
    <w:rsid w:val="00430A51"/>
    <w:rsid w:val="004366A8"/>
    <w:rsid w:val="00474BF6"/>
    <w:rsid w:val="00502BA7"/>
    <w:rsid w:val="005162F1"/>
    <w:rsid w:val="00535153"/>
    <w:rsid w:val="00554F82"/>
    <w:rsid w:val="00557407"/>
    <w:rsid w:val="0056390D"/>
    <w:rsid w:val="005719B0"/>
    <w:rsid w:val="005A3108"/>
    <w:rsid w:val="005D10D6"/>
    <w:rsid w:val="006343B9"/>
    <w:rsid w:val="006751CC"/>
    <w:rsid w:val="0069633C"/>
    <w:rsid w:val="006E6BB4"/>
    <w:rsid w:val="00743B81"/>
    <w:rsid w:val="007B0FCC"/>
    <w:rsid w:val="00855E3A"/>
    <w:rsid w:val="00922CB9"/>
    <w:rsid w:val="0092573B"/>
    <w:rsid w:val="009564B6"/>
    <w:rsid w:val="009E5CD9"/>
    <w:rsid w:val="00A26421"/>
    <w:rsid w:val="00A4293B"/>
    <w:rsid w:val="00A67D50"/>
    <w:rsid w:val="00A812CF"/>
    <w:rsid w:val="00A8691A"/>
    <w:rsid w:val="00AA4470"/>
    <w:rsid w:val="00AC0BCB"/>
    <w:rsid w:val="00AC1946"/>
    <w:rsid w:val="00AD2A9C"/>
    <w:rsid w:val="00B05055"/>
    <w:rsid w:val="00B40063"/>
    <w:rsid w:val="00B41F61"/>
    <w:rsid w:val="00BA436E"/>
    <w:rsid w:val="00BA46E6"/>
    <w:rsid w:val="00C56C72"/>
    <w:rsid w:val="00C631C6"/>
    <w:rsid w:val="00CA6457"/>
    <w:rsid w:val="00D16AF4"/>
    <w:rsid w:val="00D17F2E"/>
    <w:rsid w:val="00D30354"/>
    <w:rsid w:val="00D926BD"/>
    <w:rsid w:val="00DF42A0"/>
    <w:rsid w:val="00E00D00"/>
    <w:rsid w:val="00E769FE"/>
    <w:rsid w:val="00EA2CBE"/>
    <w:rsid w:val="00F32FEE"/>
    <w:rsid w:val="00F86837"/>
    <w:rsid w:val="00FB10BB"/>
    <w:rsid w:val="00FC6E8D"/>
    <w:rsid w:val="00FD6B71"/>
    <w:rsid w:val="010453BC"/>
    <w:rsid w:val="04840651"/>
    <w:rsid w:val="0D33349C"/>
    <w:rsid w:val="15B1435E"/>
    <w:rsid w:val="197D3CBA"/>
    <w:rsid w:val="1D4525B8"/>
    <w:rsid w:val="210344BF"/>
    <w:rsid w:val="23D6752E"/>
    <w:rsid w:val="27EA21EC"/>
    <w:rsid w:val="2A6A0D6F"/>
    <w:rsid w:val="32EC55E8"/>
    <w:rsid w:val="375B6270"/>
    <w:rsid w:val="3A9D6E77"/>
    <w:rsid w:val="429770B9"/>
    <w:rsid w:val="4DCD13DA"/>
    <w:rsid w:val="4FE969A9"/>
    <w:rsid w:val="54352603"/>
    <w:rsid w:val="628B70AD"/>
    <w:rsid w:val="6ED12F2B"/>
    <w:rsid w:val="704E5644"/>
    <w:rsid w:val="71B7460B"/>
    <w:rsid w:val="76D1350B"/>
    <w:rsid w:val="7D6758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287</Words>
  <Characters>1637</Characters>
  <Lines>13</Lines>
  <Paragraphs>3</Paragraphs>
  <TotalTime>1</TotalTime>
  <ScaleCrop>false</ScaleCrop>
  <LinksUpToDate>false</LinksUpToDate>
  <CharactersWithSpaces>1921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2021-06-02T12:45:39Z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