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E6CD2">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880" w:firstLineChars="200"/>
        <w:jc w:val="both"/>
        <w:textAlignment w:val="auto"/>
        <w:rPr>
          <w:color w:val="auto"/>
          <w:highlight w:val="none"/>
        </w:rPr>
      </w:pPr>
      <w:bookmarkStart w:id="0" w:name="_Toc23945_WPSOffice_Level1"/>
      <w:r>
        <w:rPr>
          <w:rFonts w:hint="eastAsia" w:ascii="黑体" w:hAnsi="黑体" w:eastAsia="黑体" w:cs="黑体"/>
          <w:color w:val="auto"/>
          <w:sz w:val="44"/>
          <w:szCs w:val="44"/>
          <w:highlight w:val="none"/>
          <w:lang w:val="en-US" w:eastAsia="zh-CN"/>
        </w:rPr>
        <w:t xml:space="preserve"> 部门单位整体支出绩效自评报告</w:t>
      </w:r>
    </w:p>
    <w:p w14:paraId="35D23997">
      <w:pPr>
        <w:keepNext w:val="0"/>
        <w:keepLines w:val="0"/>
        <w:pageBreakBefore w:val="0"/>
        <w:widowControl w:val="0"/>
        <w:numPr>
          <w:ilvl w:val="0"/>
          <w:numId w:val="1"/>
        </w:numPr>
        <w:kinsoku/>
        <w:wordWrap/>
        <w:overflowPunct/>
        <w:topLinePunct w:val="0"/>
        <w:autoSpaceDE/>
        <w:autoSpaceDN/>
        <w:bidi w:val="0"/>
        <w:adjustRightInd w:val="0"/>
        <w:snapToGrid w:val="0"/>
        <w:spacing w:before="313" w:beforeLines="100" w:line="480" w:lineRule="auto"/>
        <w:ind w:left="0" w:leftChars="0" w:firstLine="0" w:firstLineChars="0"/>
        <w:jc w:val="both"/>
        <w:textAlignment w:val="auto"/>
        <w:rPr>
          <w:rFonts w:hint="eastAsia"/>
          <w:color w:val="auto"/>
          <w:highlight w:val="none"/>
          <w:lang w:val="en-US" w:eastAsia="zh-CN"/>
        </w:rPr>
      </w:pPr>
      <w:r>
        <w:rPr>
          <w:rFonts w:hint="eastAsia"/>
          <w:b/>
          <w:bCs/>
          <w:color w:val="auto"/>
          <w:highlight w:val="none"/>
        </w:rPr>
        <w:t>基本概况</w:t>
      </w:r>
      <w:bookmarkEnd w:id="0"/>
    </w:p>
    <w:p w14:paraId="443F4D43">
      <w:pPr>
        <w:keepNext w:val="0"/>
        <w:keepLines w:val="0"/>
        <w:pageBreakBefore w:val="0"/>
        <w:widowControl w:val="0"/>
        <w:numPr>
          <w:ilvl w:val="0"/>
          <w:numId w:val="2"/>
        </w:numPr>
        <w:kinsoku/>
        <w:wordWrap/>
        <w:overflowPunct/>
        <w:topLinePunct w:val="0"/>
        <w:autoSpaceDE/>
        <w:autoSpaceDN/>
        <w:bidi w:val="0"/>
        <w:adjustRightInd w:val="0"/>
        <w:snapToGrid w:val="0"/>
        <w:spacing w:before="313" w:beforeLines="100" w:line="480" w:lineRule="auto"/>
        <w:ind w:leftChars="0" w:firstLine="280" w:firstLineChars="1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部门</w:t>
      </w:r>
      <w:r>
        <w:rPr>
          <w:rFonts w:hint="eastAsia" w:ascii="仿宋" w:hAnsi="仿宋" w:eastAsia="仿宋" w:cs="仿宋"/>
          <w:color w:val="auto"/>
          <w:sz w:val="28"/>
          <w:szCs w:val="28"/>
          <w:highlight w:val="none"/>
        </w:rPr>
        <w:t>单位基本情况</w:t>
      </w:r>
    </w:p>
    <w:p w14:paraId="444A532C">
      <w:pPr>
        <w:pStyle w:val="2"/>
        <w:bidi w:val="0"/>
        <w:ind w:left="0" w:leftChars="0" w:firstLine="301" w:firstLineChars="100"/>
        <w:rPr>
          <w:rFonts w:hint="eastAsia"/>
          <w:color w:val="auto"/>
          <w:highlight w:val="none"/>
          <w:lang w:val="en-US" w:eastAsia="zh-CN"/>
        </w:rPr>
      </w:pPr>
      <w:r>
        <w:rPr>
          <w:rFonts w:hint="eastAsia"/>
          <w:color w:val="auto"/>
          <w:highlight w:val="none"/>
          <w:lang w:val="en-US" w:eastAsia="zh-CN"/>
        </w:rPr>
        <w:t>1.部门主要职能</w:t>
      </w:r>
    </w:p>
    <w:p w14:paraId="389A212D">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（1）贯彻执行国家、自治区有关县城园林绿化的</w:t>
      </w:r>
      <w:r>
        <w:rPr>
          <w:rFonts w:hint="eastAsia" w:ascii="仿宋" w:hAnsi="仿宋" w:cs="仿宋"/>
          <w:color w:val="auto"/>
          <w:sz w:val="28"/>
          <w:szCs w:val="28"/>
          <w:highlight w:val="none"/>
          <w:lang w:val="en-US" w:eastAsia="zh-CN"/>
        </w:rPr>
        <w:t>法律法规</w:t>
      </w:r>
      <w:r>
        <w:rPr>
          <w:rFonts w:hint="eastAsia" w:ascii="仿宋" w:hAnsi="仿宋" w:eastAsia="仿宋" w:cs="仿宋"/>
          <w:color w:val="auto"/>
          <w:sz w:val="28"/>
          <w:szCs w:val="28"/>
          <w:highlight w:val="none"/>
          <w:lang w:val="en-US" w:eastAsia="zh-CN"/>
        </w:rPr>
        <w:t>、规章和政策；研究起草园林绿化规范性文件，经批准后组织实施。</w:t>
      </w:r>
    </w:p>
    <w:p w14:paraId="15A1F9BC">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（2）参与编制县城绿地系统规划；组织编制城市绿地系统详细规划；编报县城园林绿化中长期发展规划和年度计划，经批准后组织实施。</w:t>
      </w:r>
    </w:p>
    <w:p w14:paraId="3A083B81">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（3）负责全县园林绿化日常工作和创建自治区级园林城市的具体工作。</w:t>
      </w:r>
    </w:p>
    <w:p w14:paraId="2F7DB5C9">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（4）参与审查风景区和新建公园的建设方案，并指导建设和管理。</w:t>
      </w:r>
    </w:p>
    <w:p w14:paraId="4FABD414">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（5）负责组织审定园林绿化工程项目设计方案并监督实施；审核县城建设项目中的附属绿化工程设计方案；参与园林绿化工程竣工验收。</w:t>
      </w:r>
    </w:p>
    <w:p w14:paraId="1B5F5392">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负责全县园林绿化行业管理工作。配合做好园林绿化设计、施工和养护企业资质的年度审核；负责园林绿化建设与维护市场的管理；负责临时占用城市绿地和树木移伐的审批及城市古树名木、植物多样性的保护工作。</w:t>
      </w:r>
    </w:p>
    <w:p w14:paraId="6D83656D">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（7）制订园林绿化科技发展规划、科研计划及新技术推广工作。</w:t>
      </w:r>
    </w:p>
    <w:p w14:paraId="5CA64358">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（8）承办上级交办的其他事项。</w:t>
      </w:r>
    </w:p>
    <w:p w14:paraId="2B35E3BC">
      <w:pPr>
        <w:pStyle w:val="2"/>
        <w:bidi w:val="0"/>
        <w:ind w:left="0" w:leftChars="0" w:firstLine="301" w:firstLineChars="100"/>
        <w:rPr>
          <w:rFonts w:hint="eastAsia"/>
          <w:color w:val="auto"/>
          <w:highlight w:val="none"/>
          <w:lang w:val="en-US" w:eastAsia="zh-CN"/>
        </w:rPr>
      </w:pPr>
      <w:r>
        <w:rPr>
          <w:rFonts w:hint="eastAsia"/>
          <w:color w:val="auto"/>
          <w:highlight w:val="none"/>
          <w:lang w:val="en-US" w:eastAsia="zh-CN"/>
        </w:rPr>
        <w:t>2.部门机构设置及人员构成</w:t>
      </w:r>
    </w:p>
    <w:p w14:paraId="4DB1873B">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和静县园林绿化服务中心无下属预算单位（如有预算单位，列出预算单位名称），下设3个科室，分别是：行政办、财务室、一般干部办公室。</w:t>
      </w:r>
    </w:p>
    <w:p w14:paraId="62EDF2DC">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auto"/>
        <w:ind w:leftChars="0" w:firstLine="560" w:firstLineChars="200"/>
        <w:jc w:val="both"/>
        <w:textAlignment w:val="auto"/>
        <w:rPr>
          <w:rFonts w:hint="eastAsia"/>
          <w:color w:val="auto"/>
          <w:highlight w:val="none"/>
          <w:lang w:val="en-US" w:eastAsia="zh-CN"/>
        </w:rPr>
      </w:pPr>
      <w:r>
        <w:rPr>
          <w:rFonts w:hint="eastAsia"/>
          <w:color w:val="auto"/>
          <w:highlight w:val="none"/>
          <w:lang w:val="en-US" w:eastAsia="zh-CN"/>
        </w:rPr>
        <w:t>和静县园林绿化服务中心编制数10人，实有人数16人，其中：在职10人，退休6人。</w:t>
      </w:r>
    </w:p>
    <w:p w14:paraId="18E7D877">
      <w:pPr>
        <w:pStyle w:val="4"/>
        <w:numPr>
          <w:ilvl w:val="0"/>
          <w:numId w:val="3"/>
        </w:numPr>
        <w:bidi w:val="0"/>
        <w:outlineLvl w:val="1"/>
        <w:rPr>
          <w:rFonts w:hint="eastAsia"/>
          <w:color w:val="auto"/>
          <w:highlight w:val="none"/>
          <w:lang w:val="en-US" w:eastAsia="zh-CN"/>
        </w:rPr>
      </w:pPr>
      <w:r>
        <w:rPr>
          <w:rFonts w:hint="eastAsia"/>
          <w:color w:val="auto"/>
          <w:highlight w:val="none"/>
          <w:lang w:val="en-US" w:eastAsia="zh-CN"/>
        </w:rPr>
        <w:t>部门单位年度重点工作</w:t>
      </w:r>
    </w:p>
    <w:p w14:paraId="7350A15B">
      <w:pPr>
        <w:numPr>
          <w:ilvl w:val="0"/>
          <w:numId w:val="0"/>
        </w:numPr>
        <w:ind w:firstLine="560" w:firstLineChars="200"/>
        <w:rPr>
          <w:rFonts w:hint="default"/>
          <w:b/>
          <w:bCs/>
          <w:color w:val="auto"/>
          <w:sz w:val="32"/>
          <w:szCs w:val="32"/>
          <w:highlight w:val="none"/>
          <w:lang w:val="en-US" w:eastAsia="zh-CN"/>
        </w:rPr>
      </w:pPr>
      <w:r>
        <w:rPr>
          <w:rFonts w:hint="eastAsia"/>
          <w:color w:val="auto"/>
          <w:highlight w:val="none"/>
          <w:lang w:val="en-US" w:eastAsia="zh-CN"/>
        </w:rPr>
        <w:t>和静县园林绿化服务中心在全面落实自治区、自治州和县党委对疫情防控和复工复产相关工作部署，做好疫情防控的同时采取有效措施，推进园林绿化工作取得了新成效。现将2023年绿化工作总结如下：</w:t>
      </w:r>
      <w:r>
        <w:rPr>
          <w:rFonts w:hint="eastAsia"/>
          <w:color w:val="auto"/>
          <w:highlight w:val="none"/>
          <w:lang w:val="en-US" w:eastAsia="zh-CN"/>
        </w:rPr>
        <w:br w:type="textWrapping"/>
      </w:r>
      <w:r>
        <w:rPr>
          <w:rFonts w:hint="eastAsia"/>
          <w:color w:val="auto"/>
          <w:highlight w:val="none"/>
          <w:lang w:val="en-US" w:eastAsia="zh-CN"/>
        </w:rPr>
        <w:t>（1）完成绿地施肥工作。开春之际，中心集中人力对全县公园、绿地、绿带增施农家肥200.77万平方米，确保了植物生长所需养分；</w:t>
      </w:r>
      <w:r>
        <w:rPr>
          <w:rFonts w:hint="eastAsia"/>
          <w:color w:val="auto"/>
          <w:highlight w:val="none"/>
          <w:lang w:val="en-US" w:eastAsia="zh-CN"/>
        </w:rPr>
        <w:br w:type="textWrapping"/>
      </w:r>
      <w:r>
        <w:rPr>
          <w:rFonts w:hint="eastAsia"/>
          <w:color w:val="auto"/>
          <w:highlight w:val="none"/>
          <w:lang w:val="en-US" w:eastAsia="zh-CN"/>
        </w:rPr>
        <w:t>（2）完成病虫害的防疫工作。自4月中旬起，我中心针对食叶和蛀干类害虫先后喷药防治8次1606.16万平方米、打孔注药4次7.2万余株；</w:t>
      </w:r>
      <w:r>
        <w:rPr>
          <w:rFonts w:hint="eastAsia"/>
          <w:color w:val="auto"/>
          <w:highlight w:val="none"/>
          <w:lang w:val="en-US" w:eastAsia="zh-CN"/>
        </w:rPr>
        <w:br w:type="textWrapping"/>
      </w:r>
      <w:r>
        <w:rPr>
          <w:rFonts w:hint="eastAsia"/>
          <w:color w:val="auto"/>
          <w:highlight w:val="none"/>
          <w:lang w:val="en-US" w:eastAsia="zh-CN"/>
        </w:rPr>
        <w:t>（3）完成人民公园、燕子湖水景带、吉祥河水景带、东归大道西延段、环城北路、丰泽园等地段绿化补种植工作。地段绿地合计25.68万平方米，补种植乔灌木5.1万余株，种植郁金香4万余株；</w:t>
      </w:r>
      <w:r>
        <w:rPr>
          <w:rFonts w:hint="eastAsia"/>
          <w:color w:val="auto"/>
          <w:highlight w:val="none"/>
          <w:lang w:val="en-US" w:eastAsia="zh-CN"/>
        </w:rPr>
        <w:br w:type="textWrapping"/>
      </w:r>
      <w:r>
        <w:rPr>
          <w:rFonts w:hint="eastAsia"/>
          <w:color w:val="auto"/>
          <w:highlight w:val="none"/>
          <w:lang w:val="en-US" w:eastAsia="zh-CN"/>
        </w:rPr>
        <w:t>（4）完成裸露地草花种植工作。对各公园、游园等裸露地域进行了翻耕种植，共种植草花130亩，整体连片，形成花海，使大面积的花草开花时节又成和静县城靓丽一景；</w:t>
      </w:r>
      <w:r>
        <w:rPr>
          <w:rFonts w:hint="eastAsia"/>
          <w:color w:val="auto"/>
          <w:highlight w:val="none"/>
          <w:lang w:val="en-US" w:eastAsia="zh-CN"/>
        </w:rPr>
        <w:br w:type="textWrapping"/>
      </w:r>
      <w:r>
        <w:rPr>
          <w:rFonts w:hint="eastAsia"/>
          <w:color w:val="auto"/>
          <w:highlight w:val="none"/>
          <w:lang w:val="en-US" w:eastAsia="zh-CN"/>
        </w:rPr>
        <w:t>（5）完成所有树木枯枝锯伐烧毁工作。由于蛀干病虫及入冬低温霜冻的影响，造成柳树、榆树、杨树等部分树木枝条抽干枯萎死亡。我中心自7月初起着力对全县绿地、游园、公园、绿带等染病树木进行了枯枝锯伐，共装运清理枯枝约150吨左右，并及时拉运至焚烧点集中烧毁。</w:t>
      </w:r>
      <w:r>
        <w:rPr>
          <w:rFonts w:hint="eastAsia"/>
          <w:color w:val="auto"/>
          <w:highlight w:val="none"/>
          <w:lang w:val="en-US" w:eastAsia="zh-CN"/>
        </w:rPr>
        <w:br w:type="textWrapping"/>
      </w:r>
      <w:r>
        <w:rPr>
          <w:rFonts w:hint="eastAsia"/>
          <w:color w:val="auto"/>
          <w:highlight w:val="none"/>
          <w:lang w:val="en-US" w:eastAsia="zh-CN"/>
        </w:rPr>
        <w:t>（6）完成节庆期间草花摆放造型工作。每逢节日来临之际，在街道各节点、游园、花坛的裸露地面及十字路口摆放的花架、仿木花箱内共摆放栽植一串红、万寿菊、矮牵牛等草花78万余株。</w:t>
      </w:r>
      <w:r>
        <w:rPr>
          <w:rFonts w:hint="eastAsia"/>
          <w:color w:val="auto"/>
          <w:highlight w:val="none"/>
          <w:lang w:val="en-US" w:eastAsia="zh-CN"/>
        </w:rPr>
        <w:br w:type="textWrapping"/>
      </w:r>
      <w:r>
        <w:rPr>
          <w:rFonts w:hint="eastAsia"/>
          <w:color w:val="auto"/>
          <w:highlight w:val="none"/>
          <w:lang w:val="en-US" w:eastAsia="zh-CN"/>
        </w:rPr>
        <w:t>（7）秋季树木病虫害防治及涂白工作已启动。十月中旬起已启动树干涂白防病工作，对城镇街道绿带、游园、公园等树木通过缠绕防虫胶带、石灰水内添加石硫合剂达到涂白防病虫效果，目前已完成1.8万株树木的涂白。</w:t>
      </w:r>
      <w:r>
        <w:rPr>
          <w:rFonts w:hint="eastAsia"/>
          <w:color w:val="auto"/>
          <w:highlight w:val="none"/>
          <w:lang w:val="en-US" w:eastAsia="zh-CN"/>
        </w:rPr>
        <w:br w:type="textWrapping"/>
      </w:r>
      <w:r>
        <w:rPr>
          <w:rFonts w:hint="eastAsia"/>
          <w:b/>
          <w:bCs/>
          <w:color w:val="auto"/>
          <w:sz w:val="32"/>
          <w:szCs w:val="32"/>
          <w:highlight w:val="none"/>
          <w:lang w:val="en-US" w:eastAsia="zh-CN"/>
        </w:rPr>
        <w:t>（三）部门单位整体预算规模及安排情况</w:t>
      </w:r>
    </w:p>
    <w:p w14:paraId="475CCBB7">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3825F6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6CF02C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我单位年初预算数为230.67万元，实际预算执行数184.05万元，预算执行率为79.78%。</w:t>
      </w:r>
    </w:p>
    <w:p w14:paraId="56F12E50">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5C91AF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全年预算数为184.05万元，全年实际支出资金184.05万元，预算执行率为100%。</w:t>
      </w:r>
    </w:p>
    <w:p w14:paraId="09A8E04F">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4F33FAB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230.67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1012.99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184.05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439.15</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439.15</w:t>
      </w:r>
      <w:r>
        <w:rPr>
          <w:rFonts w:hint="eastAsia" w:ascii="Times New Roman" w:hAnsi="Times New Roman" w:cs="Times New Roman"/>
          <w:bCs/>
          <w:color w:val="auto"/>
          <w:highlight w:val="none"/>
          <w:lang w:eastAsia="zh-CN"/>
        </w:rPr>
        <w:t>%。）</w:t>
      </w:r>
    </w:p>
    <w:p w14:paraId="05B996E8">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F6A99F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184.05</w:t>
      </w:r>
      <w:r>
        <w:rPr>
          <w:rFonts w:hint="default"/>
          <w:color w:val="auto"/>
          <w:highlight w:val="none"/>
          <w:lang w:val="en-US" w:eastAsia="zh-CN"/>
        </w:rPr>
        <w:t>万元，其中：</w:t>
      </w:r>
    </w:p>
    <w:p w14:paraId="700E9DC9">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184.05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175.62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8.42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7AD0C9AF">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1059.61</w:t>
      </w:r>
      <w:r>
        <w:rPr>
          <w:rFonts w:hint="default"/>
          <w:color w:val="auto"/>
          <w:highlight w:val="none"/>
          <w:lang w:val="en-US" w:eastAsia="zh-CN"/>
        </w:rPr>
        <w:t>万元，主要用于保障</w:t>
      </w:r>
      <w:r>
        <w:rPr>
          <w:rFonts w:hint="eastAsia"/>
          <w:color w:val="auto"/>
          <w:highlight w:val="none"/>
          <w:lang w:val="en-US" w:eastAsia="zh-CN"/>
        </w:rPr>
        <w:t>绿化用水用电</w:t>
      </w:r>
      <w:r>
        <w:rPr>
          <w:rFonts w:hint="default"/>
          <w:color w:val="auto"/>
          <w:highlight w:val="none"/>
          <w:lang w:val="en-US" w:eastAsia="zh-CN"/>
        </w:rPr>
        <w:t>项目</w:t>
      </w:r>
      <w:r>
        <w:rPr>
          <w:rFonts w:hint="eastAsia"/>
          <w:color w:val="auto"/>
          <w:highlight w:val="none"/>
          <w:lang w:val="en-US" w:eastAsia="zh-CN"/>
        </w:rPr>
        <w:t>绿化用水用电项</w:t>
      </w:r>
      <w:r>
        <w:rPr>
          <w:rFonts w:hint="default"/>
          <w:color w:val="auto"/>
          <w:highlight w:val="none"/>
          <w:lang w:val="en-US" w:eastAsia="zh-CN"/>
        </w:rPr>
        <w:t>目、</w:t>
      </w:r>
      <w:r>
        <w:rPr>
          <w:rFonts w:hint="eastAsia"/>
          <w:color w:val="auto"/>
          <w:highlight w:val="none"/>
          <w:lang w:val="en-US" w:eastAsia="zh-CN"/>
        </w:rPr>
        <w:t>绿化用水用电</w:t>
      </w:r>
      <w:r>
        <w:rPr>
          <w:rFonts w:hint="default"/>
          <w:color w:val="auto"/>
          <w:highlight w:val="none"/>
          <w:lang w:val="en-US" w:eastAsia="zh-CN"/>
        </w:rPr>
        <w:t>项目等项目支出。</w:t>
      </w:r>
    </w:p>
    <w:p w14:paraId="35D8D818">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C13905F">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02E44AC">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184.05万元，全年实际支出184.05万元，资金执行率100%。基本支出严格按照财务管理制度执行，其中：</w:t>
      </w:r>
    </w:p>
    <w:p w14:paraId="101E0F0B">
      <w:pPr>
        <w:bidi w:val="0"/>
        <w:rPr>
          <w:rFonts w:hint="eastAsia"/>
          <w:color w:val="auto"/>
          <w:highlight w:val="none"/>
          <w:lang w:val="en-US" w:eastAsia="zh-CN"/>
        </w:rPr>
      </w:pPr>
      <w:r>
        <w:rPr>
          <w:rFonts w:hint="eastAsia"/>
          <w:color w:val="auto"/>
          <w:highlight w:val="none"/>
          <w:lang w:val="en-US" w:eastAsia="zh-CN"/>
        </w:rPr>
        <w:t>人员经费支出175.62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C69AFFE">
      <w:pPr>
        <w:bidi w:val="0"/>
        <w:rPr>
          <w:rFonts w:hint="eastAsia"/>
          <w:color w:val="auto"/>
          <w:highlight w:val="none"/>
          <w:lang w:val="en-US" w:eastAsia="zh-CN"/>
        </w:rPr>
      </w:pPr>
      <w:r>
        <w:rPr>
          <w:rFonts w:hint="eastAsia"/>
          <w:color w:val="auto"/>
          <w:highlight w:val="none"/>
          <w:lang w:val="en-US" w:eastAsia="zh-CN"/>
        </w:rPr>
        <w:t>公用经费支出8.42万元，主要包括：办公费、印刷费、水费、电费、邮电费、取暖费、物业管理费、差旅费、培训费、公务接待费、工会经费、福利费、公务用车运行维护费、其他交通费用、其他商品和服务支出。</w:t>
      </w:r>
    </w:p>
    <w:p w14:paraId="18375C0B">
      <w:pPr>
        <w:pStyle w:val="4"/>
        <w:bidi w:val="0"/>
        <w:ind w:left="0" w:leftChars="0" w:firstLine="0" w:firstLineChars="0"/>
        <w:rPr>
          <w:rFonts w:hint="eastAsia"/>
          <w:color w:val="auto"/>
          <w:highlight w:val="none"/>
          <w:lang w:val="en-US" w:eastAsia="zh-CN"/>
        </w:rPr>
      </w:pPr>
      <w:r>
        <w:rPr>
          <w:rFonts w:hint="eastAsia"/>
          <w:color w:val="auto"/>
          <w:highlight w:val="none"/>
          <w:lang w:val="en-US" w:eastAsia="zh-CN"/>
        </w:rPr>
        <w:t>（二）政策、项目支出和使用情况</w:t>
      </w:r>
    </w:p>
    <w:p w14:paraId="1F9AD502">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5BFC25C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项目支出预算1059.61</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其中：上级专项资金0万元，本级财政资金1059.61万元</w:t>
      </w:r>
      <w:r>
        <w:rPr>
          <w:rFonts w:hint="eastAsia"/>
          <w:color w:val="auto"/>
          <w:highlight w:val="none"/>
          <w:lang w:eastAsia="zh-CN"/>
        </w:rPr>
        <w:t>。</w:t>
      </w:r>
    </w:p>
    <w:p w14:paraId="1BBDE3EE">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582C8701">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cs="仿宋_GB2312"/>
          <w:color w:val="auto"/>
          <w:kern w:val="1"/>
          <w:szCs w:val="28"/>
          <w:highlight w:val="none"/>
        </w:rPr>
        <w:t>我单位明确了项目资金管理的原则和管理办法，对项目申报、项目的审核和确定、项目的实施和管理、验收、结果公示和资金拨付情况、绩效管理等进行了规范。</w:t>
      </w:r>
      <w:r>
        <w:rPr>
          <w:rFonts w:hint="eastAsia"/>
          <w:color w:val="auto"/>
          <w:highlight w:val="none"/>
          <w:lang w:val="en-US" w:eastAsia="zh-CN"/>
        </w:rPr>
        <w:t>2023年上级财政下达我单位本级资金2</w:t>
      </w:r>
      <w:r>
        <w:rPr>
          <w:rFonts w:hint="default"/>
          <w:color w:val="auto"/>
          <w:highlight w:val="none"/>
          <w:lang w:val="en-US" w:eastAsia="zh-CN"/>
        </w:rPr>
        <w:t>023年绿化水费896.96</w:t>
      </w:r>
      <w:r>
        <w:rPr>
          <w:rFonts w:hint="eastAsia"/>
          <w:b w:val="0"/>
          <w:bCs w:val="0"/>
          <w:color w:val="auto"/>
          <w:highlight w:val="none"/>
          <w:lang w:val="en-US" w:eastAsia="zh-CN"/>
        </w:rPr>
        <w:t>万元、</w:t>
      </w:r>
      <w:r>
        <w:rPr>
          <w:rFonts w:hint="eastAsia"/>
          <w:color w:val="auto"/>
          <w:highlight w:val="none"/>
          <w:lang w:val="en-US" w:eastAsia="zh-CN"/>
        </w:rPr>
        <w:t>其中城市基础设施配套费安排的支出7.74</w:t>
      </w:r>
      <w:r>
        <w:rPr>
          <w:rFonts w:hint="eastAsia"/>
          <w:b w:val="0"/>
          <w:bCs w:val="0"/>
          <w:color w:val="auto"/>
          <w:highlight w:val="none"/>
          <w:lang w:val="en-US" w:eastAsia="zh-CN"/>
        </w:rPr>
        <w:t>万元</w:t>
      </w:r>
      <w:r>
        <w:rPr>
          <w:rFonts w:hint="eastAsia"/>
          <w:color w:val="auto"/>
          <w:highlight w:val="none"/>
          <w:lang w:val="en-US" w:eastAsia="zh-CN"/>
        </w:rPr>
        <w:t>，通过财政“一卡通”直接补贴给农户；其他本级绿化水费电费项目资金全部通过财政国库集中支付方式直接拨给项目实施单位。</w:t>
      </w:r>
    </w:p>
    <w:p w14:paraId="2CF63845">
      <w:pPr>
        <w:ind w:left="0" w:leftChars="0" w:firstLine="280" w:firstLineChars="100"/>
        <w:rPr>
          <w:rFonts w:hint="eastAsia" w:ascii="仿宋" w:hAnsi="仿宋" w:eastAsia="仿宋" w:cs="仿宋"/>
          <w:b w:val="0"/>
          <w:bCs w:val="0"/>
          <w:color w:val="auto"/>
          <w:sz w:val="28"/>
          <w:szCs w:val="28"/>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 w:hAnsi="仿宋" w:eastAsia="仿宋" w:cs="仿宋"/>
          <w:color w:val="auto"/>
          <w:sz w:val="28"/>
          <w:szCs w:val="28"/>
          <w:highlight w:val="none"/>
          <w:lang w:val="en-US" w:eastAsia="zh-CN"/>
        </w:rPr>
        <w:t>。为贯彻落实自治区住房和城乡建设厅会议精神，巩固创建国家级园林县城工作成果，进一步改善城市环境，提升城市人居水平，县党委、县人民政府高度重视城市生态环境建设，按照国家、自治区、自治州关于城市功能与品质再提升行动的部署，完善了60.72公顷的</w:t>
      </w:r>
      <w:r>
        <w:rPr>
          <w:rFonts w:hint="eastAsia" w:ascii="仿宋" w:hAnsi="仿宋" w:eastAsia="仿宋" w:cs="仿宋"/>
          <w:color w:val="auto"/>
          <w:sz w:val="28"/>
          <w:szCs w:val="28"/>
          <w:highlight w:val="none"/>
          <w:lang w:val="zh-CN" w:eastAsia="zh-CN"/>
        </w:rPr>
        <w:t>东归生态公园、</w:t>
      </w:r>
      <w:r>
        <w:rPr>
          <w:rFonts w:hint="eastAsia" w:ascii="仿宋" w:hAnsi="仿宋" w:eastAsia="仿宋" w:cs="仿宋"/>
          <w:color w:val="auto"/>
          <w:sz w:val="28"/>
          <w:szCs w:val="28"/>
          <w:highlight w:val="none"/>
          <w:lang w:val="en-US" w:eastAsia="zh-CN"/>
        </w:rPr>
        <w:t>1132公顷的</w:t>
      </w:r>
      <w:r>
        <w:rPr>
          <w:rFonts w:hint="eastAsia" w:ascii="仿宋" w:hAnsi="仿宋" w:eastAsia="仿宋" w:cs="仿宋"/>
          <w:color w:val="auto"/>
          <w:sz w:val="28"/>
          <w:szCs w:val="28"/>
          <w:highlight w:val="none"/>
          <w:lang w:val="zh-CN" w:eastAsia="zh-CN"/>
        </w:rPr>
        <w:t>北山公园设施，改造</w:t>
      </w:r>
      <w:r>
        <w:rPr>
          <w:rFonts w:hint="eastAsia" w:ascii="仿宋" w:hAnsi="仿宋" w:eastAsia="仿宋" w:cs="仿宋"/>
          <w:color w:val="auto"/>
          <w:sz w:val="28"/>
          <w:szCs w:val="28"/>
          <w:highlight w:val="none"/>
          <w:lang w:val="en-US" w:eastAsia="zh-CN"/>
        </w:rPr>
        <w:t>14.48公顷的</w:t>
      </w:r>
      <w:r>
        <w:rPr>
          <w:rFonts w:hint="eastAsia" w:ascii="仿宋" w:hAnsi="仿宋" w:eastAsia="仿宋" w:cs="仿宋"/>
          <w:color w:val="auto"/>
          <w:sz w:val="28"/>
          <w:szCs w:val="28"/>
          <w:highlight w:val="none"/>
          <w:lang w:val="zh-CN" w:eastAsia="zh-CN"/>
        </w:rPr>
        <w:t>人民公园，</w:t>
      </w:r>
      <w:r>
        <w:rPr>
          <w:rFonts w:hint="eastAsia" w:ascii="仿宋" w:hAnsi="仿宋" w:eastAsia="仿宋" w:cs="仿宋"/>
          <w:color w:val="auto"/>
          <w:sz w:val="28"/>
          <w:szCs w:val="28"/>
          <w:highlight w:val="none"/>
          <w:lang w:val="en-US" w:eastAsia="zh-CN"/>
        </w:rPr>
        <w:t>2.11公顷的</w:t>
      </w:r>
      <w:r>
        <w:rPr>
          <w:rFonts w:hint="eastAsia" w:ascii="仿宋" w:hAnsi="仿宋" w:eastAsia="仿宋" w:cs="仿宋"/>
          <w:color w:val="auto"/>
          <w:sz w:val="28"/>
          <w:szCs w:val="28"/>
          <w:highlight w:val="none"/>
          <w:lang w:val="zh-CN" w:eastAsia="zh-CN"/>
        </w:rPr>
        <w:t>街心公园。建成小游园</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eastAsia="zh-CN"/>
        </w:rPr>
        <w:t>25个，总面积112.89万平方米。</w:t>
      </w:r>
      <w:r>
        <w:rPr>
          <w:rFonts w:hint="eastAsia" w:ascii="仿宋" w:hAnsi="仿宋" w:eastAsia="仿宋" w:cs="仿宋"/>
          <w:color w:val="auto"/>
          <w:sz w:val="28"/>
          <w:szCs w:val="28"/>
          <w:highlight w:val="none"/>
        </w:rPr>
        <w:t>我县</w:t>
      </w:r>
      <w:r>
        <w:rPr>
          <w:rFonts w:hint="eastAsia" w:ascii="仿宋" w:hAnsi="仿宋" w:eastAsia="仿宋" w:cs="仿宋"/>
          <w:color w:val="auto"/>
          <w:sz w:val="28"/>
          <w:szCs w:val="28"/>
          <w:highlight w:val="none"/>
          <w:lang w:eastAsia="zh-CN"/>
        </w:rPr>
        <w:t>已建成</w:t>
      </w:r>
      <w:r>
        <w:rPr>
          <w:rFonts w:hint="eastAsia" w:ascii="仿宋" w:hAnsi="仿宋" w:eastAsia="仿宋" w:cs="仿宋"/>
          <w:color w:val="auto"/>
          <w:sz w:val="28"/>
          <w:szCs w:val="28"/>
          <w:highlight w:val="none"/>
        </w:rPr>
        <w:t>苗圃</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个，总面积达</w:t>
      </w:r>
      <w:r>
        <w:rPr>
          <w:rFonts w:hint="eastAsia" w:ascii="仿宋" w:hAnsi="仿宋" w:eastAsia="仿宋" w:cs="仿宋"/>
          <w:color w:val="auto"/>
          <w:sz w:val="28"/>
          <w:szCs w:val="28"/>
          <w:highlight w:val="none"/>
          <w:lang w:val="en-US" w:eastAsia="zh-CN"/>
        </w:rPr>
        <w:t>242</w:t>
      </w:r>
      <w:r>
        <w:rPr>
          <w:rFonts w:hint="eastAsia" w:ascii="仿宋" w:hAnsi="仿宋" w:eastAsia="仿宋" w:cs="仿宋"/>
          <w:color w:val="auto"/>
          <w:sz w:val="28"/>
          <w:szCs w:val="28"/>
          <w:highlight w:val="none"/>
        </w:rPr>
        <w:t>亩，培育苗木树种</w:t>
      </w:r>
      <w:r>
        <w:rPr>
          <w:rFonts w:hint="eastAsia" w:ascii="仿宋" w:hAnsi="仿宋" w:eastAsia="仿宋" w:cs="仿宋"/>
          <w:color w:val="auto"/>
          <w:sz w:val="28"/>
          <w:szCs w:val="28"/>
          <w:highlight w:val="none"/>
          <w:lang w:val="en-US" w:eastAsia="zh-CN"/>
        </w:rPr>
        <w:t>34</w:t>
      </w:r>
      <w:r>
        <w:rPr>
          <w:rFonts w:hint="eastAsia" w:ascii="仿宋" w:hAnsi="仿宋" w:eastAsia="仿宋" w:cs="仿宋"/>
          <w:color w:val="auto"/>
          <w:sz w:val="28"/>
          <w:szCs w:val="28"/>
          <w:highlight w:val="none"/>
        </w:rPr>
        <w:t>种，</w:t>
      </w:r>
      <w:r>
        <w:rPr>
          <w:rFonts w:hint="eastAsia" w:ascii="仿宋" w:hAnsi="仿宋" w:eastAsia="仿宋" w:cs="仿宋"/>
          <w:color w:val="auto"/>
          <w:sz w:val="28"/>
          <w:szCs w:val="28"/>
          <w:highlight w:val="none"/>
          <w:lang w:val="zh-CN" w:eastAsia="zh-CN"/>
        </w:rPr>
        <w:t>现有乔木灌木</w:t>
      </w:r>
      <w:r>
        <w:rPr>
          <w:rFonts w:hint="eastAsia" w:ascii="仿宋" w:hAnsi="仿宋" w:eastAsia="仿宋" w:cs="仿宋"/>
          <w:color w:val="auto"/>
          <w:sz w:val="28"/>
          <w:szCs w:val="28"/>
          <w:highlight w:val="none"/>
          <w:lang w:val="en-US" w:eastAsia="zh-CN"/>
        </w:rPr>
        <w:t>11085</w:t>
      </w:r>
      <w:r>
        <w:rPr>
          <w:rFonts w:hint="eastAsia" w:ascii="仿宋" w:hAnsi="仿宋" w:eastAsia="仿宋" w:cs="仿宋"/>
          <w:color w:val="auto"/>
          <w:sz w:val="28"/>
          <w:szCs w:val="28"/>
          <w:highlight w:val="none"/>
          <w:lang w:val="zh-CN" w:eastAsia="zh-CN"/>
        </w:rPr>
        <w:t>株，每年培育草花</w:t>
      </w:r>
      <w:r>
        <w:rPr>
          <w:rFonts w:hint="eastAsia" w:ascii="仿宋" w:hAnsi="仿宋" w:eastAsia="仿宋" w:cs="仿宋"/>
          <w:color w:val="auto"/>
          <w:sz w:val="28"/>
          <w:szCs w:val="28"/>
          <w:highlight w:val="none"/>
          <w:lang w:val="en-US" w:eastAsia="zh-CN"/>
        </w:rPr>
        <w:t>100万余盆。公园游园行道树乔木68009棵，灌木33600株，果树2300棵，绿篱2182247株。</w:t>
      </w:r>
      <w:r>
        <w:rPr>
          <w:rFonts w:hint="eastAsia" w:ascii="仿宋" w:hAnsi="仿宋" w:eastAsia="仿宋" w:cs="仿宋"/>
          <w:color w:val="auto"/>
          <w:spacing w:val="14"/>
          <w:sz w:val="28"/>
          <w:szCs w:val="28"/>
          <w:highlight w:val="none"/>
          <w:lang w:val="en-US" w:eastAsia="zh-CN"/>
        </w:rPr>
        <w:t xml:space="preserve">年用水量为12813766.62立方米（自来水占比为45%，自备井用水占比为50%，自然水占比为5%）。 </w:t>
      </w:r>
      <w:r>
        <w:rPr>
          <w:rFonts w:hint="eastAsia" w:ascii="仿宋" w:hAnsi="仿宋" w:cs="仿宋"/>
          <w:color w:val="auto"/>
          <w:spacing w:val="14"/>
          <w:sz w:val="28"/>
          <w:szCs w:val="28"/>
          <w:highlight w:val="none"/>
          <w:lang w:val="en-US" w:eastAsia="zh-CN"/>
        </w:rPr>
        <w:t>园林</w:t>
      </w:r>
      <w:r>
        <w:rPr>
          <w:rFonts w:hint="eastAsia" w:ascii="仿宋" w:hAnsi="仿宋" w:eastAsia="仿宋" w:cs="仿宋"/>
          <w:b w:val="0"/>
          <w:bCs w:val="0"/>
          <w:color w:val="auto"/>
          <w:sz w:val="28"/>
          <w:szCs w:val="28"/>
          <w:highlight w:val="none"/>
          <w:lang w:val="en-US" w:eastAsia="zh-CN"/>
        </w:rPr>
        <w:t>绿化34万平方米的绿化种植及园林养护工作任务：1、2月份拟写报告、申请资金、准备苗木种子采购。3—6月份完成春季种树种花春季绿化任务和铁路公园改造（包括清理枯木、整理地块、铺设管线、回填土方、施肥、树苗种植、灌溉）。7—10月份完成树木打药、灌溉、清除杂草、绿篱修剪等工作。11—12月完成冬前树木修剪、涂白、缠裹防虫胶带、枯叶清除等项工作任务。</w:t>
      </w:r>
    </w:p>
    <w:p w14:paraId="6E749762">
      <w:pPr>
        <w:pStyle w:val="2"/>
        <w:bidi w:val="0"/>
        <w:ind w:left="0" w:leftChars="0" w:firstLine="904" w:firstLineChars="300"/>
        <w:rPr>
          <w:rFonts w:hint="eastAsia"/>
          <w:color w:val="auto"/>
          <w:highlight w:val="none"/>
          <w:lang w:val="en-US" w:eastAsia="zh-CN"/>
        </w:rPr>
      </w:pPr>
      <w:r>
        <w:rPr>
          <w:rFonts w:hint="eastAsia"/>
          <w:color w:val="auto"/>
          <w:highlight w:val="none"/>
          <w:lang w:val="en-US" w:eastAsia="zh-CN"/>
        </w:rPr>
        <w:t>3.政策、项目支出总体实际使用情况</w:t>
      </w:r>
    </w:p>
    <w:p w14:paraId="7563D611">
      <w:pPr>
        <w:bidi w:val="0"/>
        <w:rPr>
          <w:rFonts w:hint="eastAsia"/>
          <w:color w:val="auto"/>
          <w:highlight w:val="none"/>
          <w:lang w:eastAsia="zh-CN"/>
        </w:rPr>
      </w:pPr>
      <w:bookmarkStart w:id="2" w:name="_Toc1734_WPSOffice_Level1"/>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度安排项目支出资金1059.61万元，</w:t>
      </w:r>
      <w:r>
        <w:rPr>
          <w:rFonts w:hint="eastAsia"/>
          <w:color w:val="auto"/>
          <w:highlight w:val="none"/>
          <w:lang w:eastAsia="zh-CN"/>
        </w:rPr>
        <w:t>实际</w:t>
      </w:r>
      <w:r>
        <w:rPr>
          <w:rFonts w:hint="eastAsia"/>
          <w:color w:val="auto"/>
          <w:highlight w:val="none"/>
          <w:lang w:val="en-US" w:eastAsia="zh-CN"/>
        </w:rPr>
        <w:t>支出</w:t>
      </w:r>
      <w:r>
        <w:rPr>
          <w:rFonts w:hint="eastAsia"/>
          <w:color w:val="auto"/>
          <w:highlight w:val="none"/>
          <w:lang w:eastAsia="zh-CN"/>
        </w:rPr>
        <w:t>1059</w:t>
      </w:r>
      <w:r>
        <w:rPr>
          <w:rFonts w:hint="eastAsia"/>
          <w:color w:val="auto"/>
          <w:highlight w:val="none"/>
          <w:lang w:val="en-US" w:eastAsia="zh-CN"/>
        </w:rPr>
        <w:t>.</w:t>
      </w:r>
      <w:r>
        <w:rPr>
          <w:rFonts w:hint="eastAsia"/>
          <w:color w:val="auto"/>
          <w:highlight w:val="none"/>
          <w:lang w:eastAsia="zh-CN"/>
        </w:rPr>
        <w:t>61万元，</w:t>
      </w:r>
      <w:r>
        <w:rPr>
          <w:rFonts w:hint="eastAsia"/>
          <w:color w:val="auto"/>
          <w:highlight w:val="none"/>
          <w:lang w:val="en-US" w:eastAsia="zh-CN"/>
        </w:rPr>
        <w:t>其中：上级专项资金支出0万元，本级财政安排项目资金支出</w:t>
      </w:r>
      <w:r>
        <w:rPr>
          <w:rFonts w:hint="eastAsia"/>
          <w:color w:val="auto"/>
          <w:highlight w:val="none"/>
          <w:lang w:eastAsia="zh-CN"/>
        </w:rPr>
        <w:t>1059</w:t>
      </w:r>
      <w:r>
        <w:rPr>
          <w:rFonts w:hint="eastAsia"/>
          <w:color w:val="auto"/>
          <w:highlight w:val="none"/>
          <w:lang w:val="en-US" w:eastAsia="zh-CN"/>
        </w:rPr>
        <w:t>.</w:t>
      </w:r>
      <w:r>
        <w:rPr>
          <w:rFonts w:hint="eastAsia"/>
          <w:color w:val="auto"/>
          <w:highlight w:val="none"/>
          <w:lang w:eastAsia="zh-CN"/>
        </w:rPr>
        <w:t>61</w:t>
      </w:r>
      <w:r>
        <w:rPr>
          <w:rFonts w:hint="eastAsia"/>
          <w:color w:val="auto"/>
          <w:highlight w:val="none"/>
          <w:lang w:val="en-US" w:eastAsia="zh-CN"/>
        </w:rPr>
        <w:t>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p>
    <w:p w14:paraId="1173E9F0">
      <w:pPr>
        <w:bidi w:val="0"/>
        <w:rPr>
          <w:rFonts w:hint="default"/>
          <w:b w:val="0"/>
          <w:bCs w:val="0"/>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2022</w:t>
      </w:r>
      <w:r>
        <w:rPr>
          <w:rFonts w:hint="eastAsia"/>
          <w:color w:val="auto"/>
          <w:highlight w:val="none"/>
          <w:lang w:val="en-US" w:eastAsia="zh-CN"/>
        </w:rPr>
        <w:t>—</w:t>
      </w:r>
      <w:r>
        <w:rPr>
          <w:rFonts w:hint="default"/>
          <w:color w:val="auto"/>
          <w:highlight w:val="none"/>
          <w:lang w:val="en-US" w:eastAsia="zh-CN"/>
        </w:rPr>
        <w:t>2023年园林绿化苗木资金50</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2023年绿化水费896.96</w:t>
      </w:r>
      <w:r>
        <w:rPr>
          <w:rFonts w:hint="eastAsia"/>
          <w:b w:val="0"/>
          <w:bCs w:val="0"/>
          <w:color w:val="auto"/>
          <w:highlight w:val="none"/>
          <w:lang w:val="en-US" w:eastAsia="zh-CN"/>
        </w:rPr>
        <w:t>万元、</w:t>
      </w:r>
      <w:r>
        <w:rPr>
          <w:rFonts w:hint="default"/>
          <w:color w:val="auto"/>
          <w:highlight w:val="none"/>
          <w:lang w:val="en-US" w:eastAsia="zh-CN"/>
        </w:rPr>
        <w:t>2018年购置园林绿化农药经费</w:t>
      </w:r>
      <w:r>
        <w:rPr>
          <w:rFonts w:hint="default"/>
          <w:color w:val="auto"/>
          <w:highlight w:val="none"/>
          <w:lang w:val="en-US" w:eastAsia="zh-CN"/>
        </w:rPr>
        <w:tab/>
      </w:r>
      <w:r>
        <w:rPr>
          <w:rFonts w:hint="default"/>
          <w:color w:val="auto"/>
          <w:highlight w:val="none"/>
          <w:lang w:val="en-US" w:eastAsia="zh-CN"/>
        </w:rPr>
        <w:t>15.2</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和静县国家园林县城复验剩余经费20</w:t>
      </w:r>
      <w:r>
        <w:rPr>
          <w:rFonts w:hint="eastAsia"/>
          <w:b w:val="0"/>
          <w:bCs w:val="0"/>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县城园林绿化水井电费41.4</w:t>
      </w:r>
      <w:r>
        <w:rPr>
          <w:rFonts w:hint="eastAsia"/>
          <w:color w:val="auto"/>
          <w:highlight w:val="none"/>
          <w:lang w:val="en-US" w:eastAsia="zh-CN"/>
        </w:rPr>
        <w:t>5</w:t>
      </w:r>
      <w:r>
        <w:rPr>
          <w:rFonts w:hint="eastAsia"/>
          <w:b w:val="0"/>
          <w:bCs w:val="0"/>
          <w:color w:val="auto"/>
          <w:highlight w:val="none"/>
          <w:lang w:val="en-US" w:eastAsia="zh-CN"/>
        </w:rPr>
        <w:t>万元、</w:t>
      </w:r>
      <w:r>
        <w:rPr>
          <w:rFonts w:hint="default"/>
          <w:color w:val="auto"/>
          <w:highlight w:val="none"/>
          <w:lang w:val="en-US" w:eastAsia="zh-CN"/>
        </w:rPr>
        <w:t>县城园林绿化水井电费36</w:t>
      </w:r>
      <w:bookmarkEnd w:id="2"/>
      <w:r>
        <w:rPr>
          <w:rFonts w:hint="eastAsia"/>
          <w:b w:val="0"/>
          <w:bCs w:val="0"/>
          <w:color w:val="auto"/>
          <w:highlight w:val="none"/>
          <w:lang w:val="en-US" w:eastAsia="zh-CN"/>
        </w:rPr>
        <w:t>万元。</w:t>
      </w:r>
    </w:p>
    <w:p w14:paraId="4C02430B">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9C5476F">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11</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1C278AE">
      <w:pPr>
        <w:pStyle w:val="4"/>
        <w:bidi w:val="0"/>
        <w:rPr>
          <w:rFonts w:hint="eastAsia"/>
          <w:color w:val="auto"/>
          <w:highlight w:val="none"/>
        </w:rPr>
      </w:pPr>
      <w:r>
        <w:rPr>
          <w:rFonts w:hint="eastAsia"/>
          <w:color w:val="auto"/>
          <w:highlight w:val="none"/>
          <w:lang w:val="en-US" w:eastAsia="zh-CN"/>
        </w:rPr>
        <w:t>（一）退休人数指标完成情况分析</w:t>
      </w:r>
    </w:p>
    <w:p w14:paraId="7FECFB49">
      <w:pPr>
        <w:spacing w:line="360" w:lineRule="auto"/>
        <w:ind w:firstLine="560"/>
        <w:rPr>
          <w:rFonts w:hint="eastAsia" w:hAnsi="宋体" w:eastAsia="仿宋_GB2312"/>
          <w:b w:val="0"/>
          <w:bCs/>
          <w:color w:val="auto"/>
          <w:sz w:val="30"/>
          <w:szCs w:val="30"/>
          <w:highlight w:val="none"/>
          <w:lang w:val="en-US" w:eastAsia="zh-CN"/>
        </w:rPr>
      </w:pPr>
      <w:r>
        <w:rPr>
          <w:rFonts w:hint="eastAsia"/>
          <w:color w:val="auto"/>
          <w:highlight w:val="none"/>
          <w:lang w:val="en-US" w:eastAsia="zh-CN"/>
        </w:rPr>
        <w:t>退休人数控制率指标年初设定目标是=6人，年中绩效运行监控时完成值6人，年终实际完成值是6人，指标完成率是100%，达到</w:t>
      </w:r>
      <w:r>
        <w:rPr>
          <w:rFonts w:hint="eastAsia" w:cs="Times New Roman"/>
          <w:color w:val="auto"/>
          <w:szCs w:val="28"/>
          <w:highlight w:val="none"/>
          <w:lang w:val="en-US" w:eastAsia="zh-CN"/>
        </w:rPr>
        <w:t>人员支出按照工资计划按时发放工资的目标。</w:t>
      </w:r>
      <w:r>
        <w:rPr>
          <w:rFonts w:hint="eastAsia" w:hAnsi="宋体" w:eastAsia="仿宋_GB2312"/>
          <w:b w:val="0"/>
          <w:bCs/>
          <w:color w:val="auto"/>
          <w:sz w:val="30"/>
          <w:szCs w:val="30"/>
          <w:highlight w:val="none"/>
          <w:lang w:val="en-US" w:eastAsia="zh-CN"/>
        </w:rPr>
        <w:t xml:space="preserve">         </w:t>
      </w:r>
    </w:p>
    <w:p w14:paraId="283A490F">
      <w:pPr>
        <w:spacing w:line="360" w:lineRule="auto"/>
        <w:ind w:firstLine="560"/>
        <w:rPr>
          <w:rFonts w:hint="eastAsia"/>
          <w:b/>
          <w:bCs/>
          <w:color w:val="auto"/>
          <w:highlight w:val="none"/>
        </w:rPr>
      </w:pPr>
      <w:r>
        <w:rPr>
          <w:rFonts w:hint="eastAsia"/>
          <w:b/>
          <w:bCs/>
          <w:color w:val="auto"/>
          <w:sz w:val="36"/>
          <w:szCs w:val="36"/>
          <w:highlight w:val="none"/>
          <w:lang w:val="en-US" w:eastAsia="zh-CN"/>
        </w:rPr>
        <w:t>（二）</w:t>
      </w:r>
      <w:r>
        <w:rPr>
          <w:rFonts w:hint="eastAsia" w:ascii="仿宋_GB2312" w:hAnsi="宋体" w:eastAsia="仿宋_GB2312"/>
          <w:b/>
          <w:bCs/>
          <w:color w:val="auto"/>
          <w:sz w:val="30"/>
          <w:szCs w:val="30"/>
          <w:highlight w:val="none"/>
        </w:rPr>
        <w:t>公务保障用车数量</w:t>
      </w:r>
      <w:r>
        <w:rPr>
          <w:rFonts w:hint="eastAsia"/>
          <w:b/>
          <w:bCs/>
          <w:color w:val="auto"/>
          <w:highlight w:val="none"/>
          <w:lang w:val="en-US" w:eastAsia="zh-CN"/>
        </w:rPr>
        <w:t>指标完成情况分析</w:t>
      </w:r>
    </w:p>
    <w:p w14:paraId="23D6C6C8">
      <w:pPr>
        <w:numPr>
          <w:ilvl w:val="0"/>
          <w:numId w:val="0"/>
        </w:numPr>
        <w:spacing w:line="360" w:lineRule="auto"/>
        <w:ind w:firstLine="560" w:firstLineChars="200"/>
        <w:rPr>
          <w:rFonts w:hint="eastAsia"/>
          <w:color w:val="auto"/>
          <w:sz w:val="28"/>
          <w:szCs w:val="28"/>
          <w:highlight w:val="none"/>
          <w:lang w:val="en-US" w:eastAsia="zh-CN"/>
        </w:rPr>
      </w:pPr>
      <w:r>
        <w:rPr>
          <w:rFonts w:hint="eastAsia" w:ascii="仿宋_GB2312" w:hAnsi="宋体" w:eastAsia="仿宋_GB2312"/>
          <w:b w:val="0"/>
          <w:bCs/>
          <w:color w:val="auto"/>
          <w:sz w:val="28"/>
          <w:szCs w:val="28"/>
          <w:highlight w:val="none"/>
        </w:rPr>
        <w:t>公务保障用车数量</w:t>
      </w:r>
      <w:r>
        <w:rPr>
          <w:rFonts w:hint="eastAsia"/>
          <w:color w:val="auto"/>
          <w:sz w:val="28"/>
          <w:szCs w:val="28"/>
          <w:highlight w:val="none"/>
          <w:lang w:val="en-US" w:eastAsia="zh-CN"/>
        </w:rPr>
        <w:t>控制率指标年初设定目标是=1辆，年中绩效运行监控时完成值1辆，年终实际完成值是1辆，指标完成率是100%，按照公车管理规定，出差车辆燃油费根据车辆出行记录和支付和金额报销，按照节假日公车管理规定停放车辆做到公车不私用。</w:t>
      </w:r>
    </w:p>
    <w:p w14:paraId="6EBC44B7">
      <w:pPr>
        <w:pStyle w:val="4"/>
        <w:bidi w:val="0"/>
        <w:rPr>
          <w:rFonts w:hint="eastAsia"/>
          <w:color w:val="auto"/>
          <w:highlight w:val="none"/>
          <w:lang w:val="en-US" w:eastAsia="zh-CN"/>
        </w:rPr>
      </w:pPr>
      <w:r>
        <w:rPr>
          <w:rFonts w:hint="eastAsia"/>
          <w:color w:val="auto"/>
          <w:highlight w:val="none"/>
          <w:lang w:val="en-US" w:eastAsia="zh-CN"/>
        </w:rPr>
        <w:t>（三）部门</w:t>
      </w:r>
      <w:r>
        <w:rPr>
          <w:rFonts w:hint="eastAsia" w:hAnsi="宋体" w:eastAsia="仿宋_GB2312"/>
          <w:b/>
          <w:bCs w:val="0"/>
          <w:color w:val="auto"/>
          <w:sz w:val="32"/>
          <w:szCs w:val="32"/>
          <w:highlight w:val="none"/>
          <w:lang w:eastAsia="zh-CN"/>
        </w:rPr>
        <w:t>履职干部人数</w:t>
      </w:r>
      <w:r>
        <w:rPr>
          <w:rFonts w:hint="eastAsia"/>
          <w:color w:val="auto"/>
          <w:highlight w:val="none"/>
          <w:lang w:val="en-US" w:eastAsia="zh-CN"/>
        </w:rPr>
        <w:t>指标完成情况分析</w:t>
      </w:r>
    </w:p>
    <w:p w14:paraId="6FEB48AF">
      <w:pPr>
        <w:numPr>
          <w:ilvl w:val="0"/>
          <w:numId w:val="0"/>
        </w:numPr>
        <w:spacing w:line="360" w:lineRule="auto"/>
        <w:ind w:firstLine="560" w:firstLineChars="200"/>
        <w:rPr>
          <w:rFonts w:hint="eastAsia"/>
          <w:color w:val="auto"/>
          <w:highlight w:val="none"/>
          <w:lang w:val="en-US" w:eastAsia="zh-CN"/>
        </w:rPr>
      </w:pPr>
      <w:r>
        <w:rPr>
          <w:rFonts w:hint="eastAsia"/>
          <w:color w:val="auto"/>
          <w:sz w:val="28"/>
          <w:szCs w:val="28"/>
          <w:highlight w:val="none"/>
          <w:lang w:val="en-US" w:eastAsia="zh-CN"/>
        </w:rPr>
        <w:t xml:space="preserve"> </w:t>
      </w:r>
      <w:r>
        <w:rPr>
          <w:rFonts w:hint="eastAsia" w:hAnsi="宋体" w:eastAsia="仿宋_GB2312"/>
          <w:b w:val="0"/>
          <w:bCs/>
          <w:color w:val="auto"/>
          <w:sz w:val="28"/>
          <w:szCs w:val="28"/>
          <w:highlight w:val="none"/>
          <w:lang w:eastAsia="zh-CN"/>
        </w:rPr>
        <w:t>履职干部人数</w:t>
      </w:r>
      <w:r>
        <w:rPr>
          <w:rFonts w:hint="eastAsia"/>
          <w:color w:val="auto"/>
          <w:highlight w:val="none"/>
          <w:lang w:val="en-US" w:eastAsia="zh-CN"/>
        </w:rPr>
        <w:t>控制率指标年初设定目标是&gt;=11人，年中绩效运行监控时完成值11人，年终实际完成值是11人，指标完成率是100%，达到提高了工作效率，保障了单位正常有序地开展工作的预期目标。偏差原因：无偏差。</w:t>
      </w:r>
    </w:p>
    <w:p w14:paraId="53E48029">
      <w:pPr>
        <w:pStyle w:val="4"/>
        <w:bidi w:val="0"/>
        <w:rPr>
          <w:rFonts w:hint="eastAsia"/>
          <w:color w:val="auto"/>
          <w:highlight w:val="none"/>
          <w:lang w:val="en-US" w:eastAsia="zh-CN"/>
        </w:rPr>
      </w:pPr>
      <w:r>
        <w:rPr>
          <w:rFonts w:hint="eastAsia"/>
          <w:color w:val="auto"/>
          <w:highlight w:val="none"/>
          <w:lang w:val="en-US" w:eastAsia="zh-CN"/>
        </w:rPr>
        <w:t>（四）临时工</w:t>
      </w:r>
      <w:r>
        <w:rPr>
          <w:rFonts w:hint="eastAsia" w:hAnsi="宋体" w:eastAsia="仿宋_GB2312"/>
          <w:b/>
          <w:bCs w:val="0"/>
          <w:color w:val="auto"/>
          <w:sz w:val="32"/>
          <w:szCs w:val="32"/>
          <w:highlight w:val="none"/>
          <w:lang w:eastAsia="zh-CN"/>
        </w:rPr>
        <w:t>人数</w:t>
      </w:r>
      <w:r>
        <w:rPr>
          <w:rFonts w:hint="eastAsia"/>
          <w:color w:val="auto"/>
          <w:highlight w:val="none"/>
          <w:lang w:val="en-US" w:eastAsia="zh-CN"/>
        </w:rPr>
        <w:t>指标完成情况分析</w:t>
      </w:r>
    </w:p>
    <w:p w14:paraId="44C11CB0">
      <w:pPr>
        <w:numPr>
          <w:ilvl w:val="0"/>
          <w:numId w:val="0"/>
        </w:numPr>
        <w:spacing w:line="360" w:lineRule="auto"/>
        <w:ind w:firstLine="560" w:firstLineChars="200"/>
        <w:rPr>
          <w:rFonts w:hint="eastAsia"/>
          <w:color w:val="auto"/>
          <w:highlight w:val="none"/>
        </w:rPr>
      </w:pPr>
      <w:r>
        <w:rPr>
          <w:rFonts w:hint="eastAsia"/>
          <w:color w:val="auto"/>
          <w:sz w:val="28"/>
          <w:szCs w:val="28"/>
          <w:highlight w:val="none"/>
          <w:lang w:val="en-US" w:eastAsia="zh-CN"/>
        </w:rPr>
        <w:t xml:space="preserve"> </w:t>
      </w:r>
      <w:r>
        <w:rPr>
          <w:rFonts w:hint="eastAsia" w:hAnsi="宋体" w:eastAsia="仿宋_GB2312"/>
          <w:b w:val="0"/>
          <w:bCs/>
          <w:color w:val="auto"/>
          <w:sz w:val="28"/>
          <w:szCs w:val="28"/>
          <w:highlight w:val="none"/>
          <w:lang w:eastAsia="zh-CN"/>
        </w:rPr>
        <w:t>临时工人数</w:t>
      </w:r>
      <w:r>
        <w:rPr>
          <w:rFonts w:hint="eastAsia"/>
          <w:color w:val="auto"/>
          <w:highlight w:val="none"/>
          <w:lang w:val="en-US" w:eastAsia="zh-CN"/>
        </w:rPr>
        <w:t>控制率指标年初设定目标是&gt;=50人，年中绩效运行监控时完成值50人，年终实际完成值是50人，指标完成率是100%，保障了单位日常工作正常有序地开展</w:t>
      </w:r>
      <w:r>
        <w:rPr>
          <w:rFonts w:hint="eastAsia" w:cs="Times New Roman"/>
          <w:color w:val="auto"/>
          <w:szCs w:val="28"/>
          <w:highlight w:val="none"/>
          <w:lang w:val="en-US" w:eastAsia="zh-CN"/>
        </w:rPr>
        <w:t>。</w:t>
      </w:r>
      <w:r>
        <w:rPr>
          <w:rFonts w:hint="eastAsia"/>
          <w:color w:val="auto"/>
          <w:highlight w:val="none"/>
          <w:lang w:val="en-US" w:eastAsia="zh-CN"/>
        </w:rPr>
        <w:t>无偏差。</w:t>
      </w:r>
    </w:p>
    <w:p w14:paraId="159C64EA">
      <w:pPr>
        <w:pStyle w:val="4"/>
        <w:bidi w:val="0"/>
        <w:rPr>
          <w:rFonts w:hint="eastAsia"/>
          <w:color w:val="auto"/>
          <w:highlight w:val="none"/>
          <w:lang w:val="en-US" w:eastAsia="zh-CN"/>
        </w:rPr>
      </w:pPr>
      <w:r>
        <w:rPr>
          <w:rFonts w:hint="eastAsia"/>
          <w:color w:val="auto"/>
          <w:highlight w:val="none"/>
          <w:lang w:val="en-US" w:eastAsia="zh-CN"/>
        </w:rPr>
        <w:t>（五）访惠聚人数指标完成情况分析</w:t>
      </w:r>
    </w:p>
    <w:p w14:paraId="528797DD">
      <w:pPr>
        <w:numPr>
          <w:ilvl w:val="0"/>
          <w:numId w:val="0"/>
        </w:numPr>
        <w:spacing w:line="360" w:lineRule="auto"/>
        <w:ind w:firstLine="560" w:firstLineChars="200"/>
        <w:rPr>
          <w:rFonts w:hint="eastAsia" w:ascii="仿宋_GB2312" w:hAnsi="宋体" w:eastAsia="仿宋_GB2312"/>
          <w:b w:val="0"/>
          <w:bCs/>
          <w:color w:val="auto"/>
          <w:sz w:val="28"/>
          <w:szCs w:val="28"/>
          <w:highlight w:val="none"/>
        </w:rPr>
      </w:pPr>
      <w:r>
        <w:rPr>
          <w:rFonts w:hint="eastAsia"/>
          <w:color w:val="auto"/>
          <w:sz w:val="28"/>
          <w:szCs w:val="28"/>
          <w:highlight w:val="none"/>
          <w:lang w:val="en-US" w:eastAsia="zh-CN"/>
        </w:rPr>
        <w:t xml:space="preserve"> </w:t>
      </w:r>
      <w:r>
        <w:rPr>
          <w:rFonts w:hint="eastAsia" w:hAnsi="宋体" w:eastAsia="仿宋_GB2312"/>
          <w:b w:val="0"/>
          <w:bCs/>
          <w:color w:val="auto"/>
          <w:sz w:val="28"/>
          <w:szCs w:val="28"/>
          <w:highlight w:val="none"/>
          <w:lang w:eastAsia="zh-CN"/>
        </w:rPr>
        <w:t>访惠聚人数</w:t>
      </w:r>
      <w:r>
        <w:rPr>
          <w:rFonts w:hint="eastAsia"/>
          <w:color w:val="auto"/>
          <w:highlight w:val="none"/>
          <w:lang w:val="en-US" w:eastAsia="zh-CN"/>
        </w:rPr>
        <w:t>控制率指标年初设定目标是=4人，年中绩效运行监控时完成值4人，年终实际完成值是4人，指标完成率是100%，达到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达到访惠聚工作队队员按照县访惠聚工作安排积极配合村委会开展各项工作任务，做到传帮带作用。访惠聚</w:t>
      </w:r>
      <w:r>
        <w:rPr>
          <w:rFonts w:hint="eastAsia" w:cs="Times New Roman"/>
          <w:color w:val="auto"/>
          <w:szCs w:val="28"/>
          <w:highlight w:val="none"/>
          <w:lang w:val="en-US" w:eastAsia="zh-CN"/>
        </w:rPr>
        <w:t>人员补贴根据每月个人考勤情况实际发放，节假日慰问访惠聚工作队干部。属于非政府采购的项目</w:t>
      </w:r>
      <w:r>
        <w:rPr>
          <w:rFonts w:hint="eastAsia" w:ascii="仿宋" w:hAnsi="仿宋" w:eastAsia="仿宋" w:cs="仿宋"/>
          <w:color w:val="auto"/>
          <w:kern w:val="1"/>
          <w:sz w:val="28"/>
          <w:szCs w:val="28"/>
          <w:highlight w:val="none"/>
        </w:rPr>
        <w:t>。</w:t>
      </w:r>
      <w:r>
        <w:rPr>
          <w:rFonts w:hint="eastAsia"/>
          <w:color w:val="auto"/>
          <w:highlight w:val="none"/>
          <w:lang w:val="en-US" w:eastAsia="zh-CN"/>
        </w:rPr>
        <w:t>偏差原因：无偏差。</w:t>
      </w:r>
    </w:p>
    <w:p w14:paraId="73A92ADC">
      <w:pPr>
        <w:pStyle w:val="4"/>
        <w:bidi w:val="0"/>
        <w:rPr>
          <w:rFonts w:hint="eastAsia"/>
          <w:color w:val="auto"/>
          <w:highlight w:val="none"/>
          <w:lang w:val="en-US" w:eastAsia="zh-CN"/>
        </w:rPr>
      </w:pPr>
      <w:r>
        <w:rPr>
          <w:rFonts w:hint="eastAsia" w:hAnsi="宋体" w:eastAsia="仿宋_GB2312"/>
          <w:b w:val="0"/>
          <w:bCs/>
          <w:color w:val="auto"/>
          <w:sz w:val="30"/>
          <w:szCs w:val="30"/>
          <w:highlight w:val="none"/>
          <w:lang w:val="en-US" w:eastAsia="zh-CN"/>
        </w:rPr>
        <w:t xml:space="preserve"> </w:t>
      </w:r>
      <w:r>
        <w:rPr>
          <w:rFonts w:hint="eastAsia"/>
          <w:color w:val="auto"/>
          <w:highlight w:val="none"/>
          <w:lang w:val="en-US" w:eastAsia="zh-CN"/>
        </w:rPr>
        <w:t>（六）</w:t>
      </w:r>
      <w:r>
        <w:rPr>
          <w:rFonts w:hint="eastAsia" w:ascii="仿宋_GB2312" w:hAnsi="宋体" w:eastAsia="仿宋_GB2312"/>
          <w:b/>
          <w:bCs w:val="0"/>
          <w:color w:val="auto"/>
          <w:sz w:val="32"/>
          <w:szCs w:val="32"/>
          <w:highlight w:val="none"/>
        </w:rPr>
        <w:t>重要地点花草覆盖率</w:t>
      </w:r>
      <w:r>
        <w:rPr>
          <w:rFonts w:hint="eastAsia"/>
          <w:color w:val="auto"/>
          <w:highlight w:val="none"/>
          <w:lang w:val="en-US" w:eastAsia="zh-CN"/>
        </w:rPr>
        <w:t>指标完成情况分析</w:t>
      </w:r>
    </w:p>
    <w:p w14:paraId="264165E7">
      <w:pPr>
        <w:numPr>
          <w:ilvl w:val="0"/>
          <w:numId w:val="0"/>
        </w:numPr>
        <w:spacing w:line="360" w:lineRule="auto"/>
        <w:ind w:firstLine="560" w:firstLineChars="200"/>
        <w:rPr>
          <w:rFonts w:hint="eastAsia"/>
          <w:color w:val="auto"/>
          <w:highlight w:val="none"/>
          <w:lang w:val="en-US" w:eastAsia="zh-CN"/>
        </w:rPr>
      </w:pPr>
      <w:r>
        <w:rPr>
          <w:rFonts w:hint="eastAsia" w:ascii="仿宋" w:hAnsi="仿宋" w:eastAsia="仿宋" w:cs="仿宋"/>
          <w:color w:val="auto"/>
          <w:kern w:val="1"/>
          <w:sz w:val="28"/>
          <w:szCs w:val="28"/>
          <w:highlight w:val="none"/>
          <w:lang w:val="en-US" w:eastAsia="zh-CN"/>
        </w:rPr>
        <w:t xml:space="preserve"> </w:t>
      </w:r>
      <w:r>
        <w:rPr>
          <w:rFonts w:hint="eastAsia" w:ascii="仿宋" w:hAnsi="仿宋" w:eastAsia="仿宋" w:cs="仿宋"/>
          <w:color w:val="auto"/>
          <w:kern w:val="1"/>
          <w:sz w:val="28"/>
          <w:szCs w:val="28"/>
          <w:highlight w:val="none"/>
        </w:rPr>
        <w:t>重要地点花草覆盖率</w:t>
      </w:r>
      <w:r>
        <w:rPr>
          <w:rFonts w:hint="eastAsia" w:ascii="仿宋" w:hAnsi="仿宋" w:eastAsia="仿宋" w:cs="仿宋"/>
          <w:color w:val="auto"/>
          <w:kern w:val="1"/>
          <w:sz w:val="28"/>
          <w:szCs w:val="28"/>
          <w:highlight w:val="none"/>
          <w:lang w:val="en-US" w:eastAsia="zh-CN"/>
        </w:rPr>
        <w:t>控制率</w:t>
      </w:r>
      <w:r>
        <w:rPr>
          <w:rFonts w:hint="eastAsia"/>
          <w:color w:val="auto"/>
          <w:highlight w:val="none"/>
          <w:lang w:val="en-US" w:eastAsia="zh-CN"/>
        </w:rPr>
        <w:t>指标年初设定目标是&gt;=98%，年中绩效运行监控时完成值98%，年终实际完成值是98%，指标完成率是100%，达到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我</w:t>
      </w:r>
      <w:r>
        <w:rPr>
          <w:rFonts w:hint="eastAsia"/>
          <w:color w:val="auto"/>
          <w:highlight w:val="none"/>
          <w:lang w:val="en-US" w:eastAsia="zh-CN"/>
        </w:rPr>
        <w:t>单位制定了</w:t>
      </w:r>
      <w:r>
        <w:rPr>
          <w:rFonts w:hint="eastAsia"/>
          <w:color w:val="auto"/>
          <w:highlight w:val="none"/>
        </w:rPr>
        <w:t>负责全县园林绿化行业管理工作。配合做好园林绿化设计、施工和养护企业资质的年度审核；负责园林绿化建设与维护市场的管理；负责临时占用城市绿地和树木移伐的审批及城市古树名木、植物多样性的保护工作</w:t>
      </w:r>
      <w:r>
        <w:rPr>
          <w:rFonts w:hint="eastAsia" w:ascii="仿宋" w:hAnsi="仿宋" w:eastAsia="仿宋" w:cs="仿宋"/>
          <w:color w:val="auto"/>
          <w:kern w:val="1"/>
          <w:sz w:val="28"/>
          <w:szCs w:val="28"/>
          <w:highlight w:val="none"/>
        </w:rPr>
        <w:t>。</w:t>
      </w:r>
      <w:r>
        <w:rPr>
          <w:rFonts w:hint="eastAsia"/>
          <w:color w:val="auto"/>
          <w:highlight w:val="none"/>
          <w:lang w:val="en-US" w:eastAsia="zh-CN"/>
        </w:rPr>
        <w:t>偏差原因：无偏差。</w:t>
      </w:r>
    </w:p>
    <w:p w14:paraId="4503E7BB">
      <w:pPr>
        <w:pStyle w:val="4"/>
        <w:bidi w:val="0"/>
        <w:rPr>
          <w:rFonts w:hint="eastAsia"/>
          <w:color w:val="auto"/>
          <w:highlight w:val="none"/>
          <w:lang w:val="en-US" w:eastAsia="zh-CN"/>
        </w:rPr>
      </w:pPr>
      <w:r>
        <w:rPr>
          <w:rFonts w:hint="eastAsia"/>
          <w:color w:val="auto"/>
          <w:highlight w:val="none"/>
          <w:lang w:val="en-US" w:eastAsia="zh-CN"/>
        </w:rPr>
        <w:t>（七）</w:t>
      </w:r>
      <w:r>
        <w:rPr>
          <w:rFonts w:hint="eastAsia" w:ascii="仿宋_GB2312" w:hAnsi="宋体" w:eastAsia="仿宋_GB2312"/>
          <w:b/>
          <w:bCs w:val="0"/>
          <w:color w:val="auto"/>
          <w:sz w:val="30"/>
          <w:szCs w:val="30"/>
          <w:highlight w:val="none"/>
        </w:rPr>
        <w:t>服务单位绩效管理合格率</w:t>
      </w:r>
      <w:r>
        <w:rPr>
          <w:rFonts w:hint="eastAsia"/>
          <w:color w:val="auto"/>
          <w:highlight w:val="none"/>
          <w:lang w:val="en-US" w:eastAsia="zh-CN"/>
        </w:rPr>
        <w:t>指标完成情况分析</w:t>
      </w:r>
    </w:p>
    <w:p w14:paraId="7B1D5E48">
      <w:pPr>
        <w:bidi w:val="0"/>
        <w:rPr>
          <w:rFonts w:hint="eastAsia" w:ascii="仿宋_GB2312" w:hAnsi="宋体" w:eastAsia="仿宋_GB2312"/>
          <w:b w:val="0"/>
          <w:bCs/>
          <w:color w:val="auto"/>
          <w:sz w:val="28"/>
          <w:szCs w:val="28"/>
          <w:highlight w:val="none"/>
        </w:rPr>
      </w:pPr>
      <w:r>
        <w:rPr>
          <w:rFonts w:hint="eastAsia" w:ascii="仿宋" w:hAnsi="仿宋" w:eastAsia="仿宋" w:cs="仿宋"/>
          <w:color w:val="auto"/>
          <w:kern w:val="1"/>
          <w:sz w:val="28"/>
          <w:szCs w:val="28"/>
          <w:highlight w:val="none"/>
          <w:lang w:val="en-US" w:eastAsia="zh-CN"/>
        </w:rPr>
        <w:t>服务单位绩效管理合格率控制率</w:t>
      </w:r>
      <w:r>
        <w:rPr>
          <w:rFonts w:hint="eastAsia"/>
          <w:color w:val="auto"/>
          <w:highlight w:val="none"/>
          <w:lang w:val="en-US" w:eastAsia="zh-CN"/>
        </w:rPr>
        <w:t>指标年初设定目标是=100%，年中绩效运行监控时完成值100%，年终实际完成值是100%，指标完成率是100%，达到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color w:val="auto"/>
          <w:highlight w:val="none"/>
          <w:lang w:val="en-US" w:eastAsia="zh-CN"/>
        </w:rPr>
        <w:t>各项绩效规章制度和工作程序，从绩效制度和程序上严把资金使用、绩效管理、绩效等各环节关口，堵塞漏洞、消除隐患，切实加强资金监管。偏差原因：无偏差。</w:t>
      </w:r>
    </w:p>
    <w:p w14:paraId="6A46D102">
      <w:pPr>
        <w:pStyle w:val="4"/>
        <w:bidi w:val="0"/>
        <w:rPr>
          <w:rFonts w:hint="eastAsia"/>
          <w:color w:val="auto"/>
          <w:highlight w:val="none"/>
          <w:lang w:val="en-US" w:eastAsia="zh-CN"/>
        </w:rPr>
      </w:pPr>
      <w:r>
        <w:rPr>
          <w:rFonts w:hint="eastAsia"/>
          <w:color w:val="auto"/>
          <w:highlight w:val="none"/>
          <w:lang w:val="en-US" w:eastAsia="zh-CN"/>
        </w:rPr>
        <w:t>（八）</w:t>
      </w:r>
      <w:r>
        <w:rPr>
          <w:rFonts w:hint="eastAsia" w:ascii="仿宋_GB2312" w:hAnsi="宋体" w:eastAsia="仿宋_GB2312"/>
          <w:b/>
          <w:bCs w:val="0"/>
          <w:color w:val="auto"/>
          <w:sz w:val="30"/>
          <w:szCs w:val="30"/>
          <w:highlight w:val="none"/>
          <w:lang w:eastAsia="zh-CN"/>
        </w:rPr>
        <w:t>公用车辆服务保障率</w:t>
      </w:r>
      <w:r>
        <w:rPr>
          <w:rFonts w:hint="eastAsia"/>
          <w:color w:val="auto"/>
          <w:highlight w:val="none"/>
          <w:lang w:val="en-US" w:eastAsia="zh-CN"/>
        </w:rPr>
        <w:t>指标完成情况分析</w:t>
      </w:r>
    </w:p>
    <w:p w14:paraId="75C46720">
      <w:pPr>
        <w:numPr>
          <w:ilvl w:val="0"/>
          <w:numId w:val="0"/>
        </w:numPr>
        <w:spacing w:line="360" w:lineRule="auto"/>
        <w:ind w:firstLine="280" w:firstLineChars="100"/>
        <w:rPr>
          <w:rFonts w:hint="eastAsia"/>
          <w:color w:val="auto"/>
          <w:highlight w:val="none"/>
          <w:lang w:val="en-US" w:eastAsia="zh-CN"/>
        </w:rPr>
      </w:pPr>
      <w:r>
        <w:rPr>
          <w:rFonts w:hint="eastAsia" w:ascii="仿宋_GB2312" w:hAnsi="宋体" w:eastAsia="仿宋_GB2312"/>
          <w:b w:val="0"/>
          <w:bCs/>
          <w:color w:val="auto"/>
          <w:sz w:val="28"/>
          <w:szCs w:val="28"/>
          <w:highlight w:val="none"/>
          <w:lang w:eastAsia="zh-CN"/>
        </w:rPr>
        <w:t>公用车辆服务保障率</w:t>
      </w:r>
      <w:r>
        <w:rPr>
          <w:rFonts w:hint="eastAsia"/>
          <w:color w:val="auto"/>
          <w:highlight w:val="none"/>
          <w:lang w:val="en-US" w:eastAsia="zh-CN"/>
        </w:rPr>
        <w:t>控制率指标年初设定目标是&gt;=98%，年中绩效运行监控时完成值98%，年终实际完成值是98%，指标完成率是100%，达到</w:t>
      </w:r>
      <w:r>
        <w:rPr>
          <w:rFonts w:hint="eastAsia" w:ascii="仿宋" w:hAnsi="仿宋" w:eastAsia="仿宋" w:cs="仿宋"/>
          <w:color w:val="auto"/>
          <w:kern w:val="1"/>
          <w:sz w:val="28"/>
          <w:szCs w:val="28"/>
          <w:highlight w:val="none"/>
        </w:rPr>
        <w:t>强化预算约束</w:t>
      </w:r>
      <w:r>
        <w:rPr>
          <w:rFonts w:hint="eastAsia" w:ascii="仿宋" w:hAnsi="仿宋" w:cs="仿宋"/>
          <w:color w:val="auto"/>
          <w:kern w:val="1"/>
          <w:sz w:val="28"/>
          <w:szCs w:val="28"/>
          <w:highlight w:val="none"/>
          <w:lang w:eastAsia="zh-CN"/>
        </w:rPr>
        <w:t>，</w:t>
      </w:r>
      <w:r>
        <w:rPr>
          <w:rFonts w:hint="eastAsia" w:ascii="仿宋" w:hAnsi="仿宋" w:eastAsia="仿宋" w:cs="仿宋"/>
          <w:color w:val="auto"/>
          <w:kern w:val="1"/>
          <w:sz w:val="28"/>
          <w:szCs w:val="28"/>
          <w:highlight w:val="none"/>
        </w:rPr>
        <w:t>推行全面预算理念</w:t>
      </w:r>
      <w:r>
        <w:rPr>
          <w:rFonts w:hint="eastAsia" w:ascii="仿宋" w:hAnsi="仿宋" w:cs="仿宋"/>
          <w:color w:val="auto"/>
          <w:kern w:val="1"/>
          <w:sz w:val="28"/>
          <w:szCs w:val="28"/>
          <w:highlight w:val="none"/>
          <w:lang w:eastAsia="zh-CN"/>
        </w:rPr>
        <w:t>，</w:t>
      </w:r>
      <w:r>
        <w:rPr>
          <w:rFonts w:hint="eastAsia" w:ascii="仿宋_GB2312" w:hAnsi="仿宋_GB2312" w:eastAsia="仿宋_GB2312" w:cs="仿宋_GB2312"/>
          <w:color w:val="auto"/>
          <w:kern w:val="1"/>
          <w:sz w:val="28"/>
          <w:szCs w:val="28"/>
          <w:highlight w:val="none"/>
        </w:rPr>
        <w:t>我单位严格</w:t>
      </w:r>
      <w:r>
        <w:rPr>
          <w:rFonts w:hint="eastAsia"/>
          <w:color w:val="auto"/>
          <w:highlight w:val="none"/>
          <w:lang w:val="en-US" w:eastAsia="zh-CN"/>
        </w:rPr>
        <w:t>按照上级的安排和部署认真落实节日期间公用车辆封条贴上一律不让上路，</w:t>
      </w:r>
      <w:r>
        <w:rPr>
          <w:rFonts w:hint="eastAsia" w:ascii="仿宋" w:hAnsi="仿宋" w:eastAsia="仿宋" w:cs="仿宋"/>
          <w:color w:val="auto"/>
          <w:sz w:val="28"/>
          <w:szCs w:val="28"/>
          <w:highlight w:val="none"/>
        </w:rPr>
        <w:t>抓好车辆管理，维护</w:t>
      </w:r>
      <w:r>
        <w:rPr>
          <w:rFonts w:hint="eastAsia" w:ascii="仿宋" w:hAnsi="仿宋" w:cs="仿宋"/>
          <w:color w:val="auto"/>
          <w:sz w:val="28"/>
          <w:szCs w:val="28"/>
          <w:highlight w:val="none"/>
          <w:lang w:eastAsia="zh-CN"/>
        </w:rPr>
        <w:t>公务用车</w:t>
      </w:r>
      <w:r>
        <w:rPr>
          <w:rFonts w:hint="eastAsia" w:ascii="仿宋" w:hAnsi="仿宋" w:eastAsia="仿宋" w:cs="仿宋"/>
          <w:color w:val="auto"/>
          <w:sz w:val="28"/>
          <w:szCs w:val="28"/>
          <w:highlight w:val="none"/>
        </w:rPr>
        <w:t>秩序</w:t>
      </w:r>
      <w:r>
        <w:rPr>
          <w:rFonts w:hint="eastAsia" w:ascii="仿宋" w:hAnsi="仿宋" w:cs="仿宋"/>
          <w:color w:val="auto"/>
          <w:sz w:val="28"/>
          <w:szCs w:val="28"/>
          <w:highlight w:val="none"/>
          <w:lang w:eastAsia="zh-CN"/>
        </w:rPr>
        <w:t>，</w:t>
      </w:r>
      <w:r>
        <w:rPr>
          <w:rFonts w:hint="eastAsia"/>
          <w:color w:val="auto"/>
          <w:highlight w:val="none"/>
          <w:lang w:val="en-US" w:eastAsia="zh-CN"/>
        </w:rPr>
        <w:t>实施全时段监管。偏差原因：无偏差。</w:t>
      </w:r>
    </w:p>
    <w:p w14:paraId="0FAC30C9">
      <w:pPr>
        <w:numPr>
          <w:ilvl w:val="0"/>
          <w:numId w:val="4"/>
        </w:numPr>
        <w:spacing w:line="360" w:lineRule="auto"/>
        <w:ind w:left="558" w:leftChars="0" w:firstLine="562" w:firstLineChars="0"/>
        <w:rPr>
          <w:rFonts w:hint="eastAsia"/>
          <w:b w:val="0"/>
          <w:bCs w:val="0"/>
          <w:color w:val="auto"/>
          <w:sz w:val="28"/>
          <w:szCs w:val="28"/>
          <w:highlight w:val="none"/>
          <w:lang w:val="en-US" w:eastAsia="zh-CN"/>
        </w:rPr>
      </w:pPr>
      <w:r>
        <w:rPr>
          <w:rFonts w:hint="eastAsia" w:hAnsi="宋体" w:eastAsia="仿宋_GB2312"/>
          <w:b/>
          <w:bCs/>
          <w:color w:val="auto"/>
          <w:sz w:val="30"/>
          <w:szCs w:val="30"/>
          <w:highlight w:val="none"/>
          <w:lang w:eastAsia="zh-CN"/>
        </w:rPr>
        <w:t>提升业务保障能力</w:t>
      </w:r>
      <w:r>
        <w:rPr>
          <w:rFonts w:hint="eastAsia" w:ascii="仿宋_GB2312" w:hAnsi="宋体" w:eastAsia="仿宋_GB2312"/>
          <w:b/>
          <w:bCs w:val="0"/>
          <w:color w:val="auto"/>
          <w:sz w:val="30"/>
          <w:szCs w:val="30"/>
          <w:highlight w:val="none"/>
          <w:lang w:eastAsia="zh-CN"/>
        </w:rPr>
        <w:t>保障率</w:t>
      </w:r>
      <w:r>
        <w:rPr>
          <w:rFonts w:hint="eastAsia"/>
          <w:b/>
          <w:bCs/>
          <w:color w:val="auto"/>
          <w:highlight w:val="none"/>
          <w:lang w:val="en-US" w:eastAsia="zh-CN"/>
        </w:rPr>
        <w:t>指标完成情况分析</w:t>
      </w:r>
    </w:p>
    <w:p w14:paraId="47DE204F">
      <w:pPr>
        <w:numPr>
          <w:ilvl w:val="0"/>
          <w:numId w:val="0"/>
        </w:numPr>
        <w:spacing w:line="360" w:lineRule="auto"/>
        <w:ind w:firstLine="280" w:firstLineChars="100"/>
        <w:rPr>
          <w:rFonts w:hint="eastAsia"/>
          <w:b w:val="0"/>
          <w:bCs w:val="0"/>
          <w:color w:val="auto"/>
          <w:sz w:val="28"/>
          <w:szCs w:val="28"/>
          <w:highlight w:val="none"/>
          <w:lang w:val="en-US" w:eastAsia="zh-CN"/>
        </w:rPr>
      </w:pPr>
      <w:r>
        <w:rPr>
          <w:rFonts w:hint="eastAsia" w:hAnsi="宋体" w:eastAsia="仿宋_GB2312"/>
          <w:b w:val="0"/>
          <w:bCs w:val="0"/>
          <w:color w:val="auto"/>
          <w:sz w:val="28"/>
          <w:szCs w:val="28"/>
          <w:highlight w:val="none"/>
          <w:lang w:eastAsia="zh-CN"/>
        </w:rPr>
        <w:t>提升业务保障能力</w:t>
      </w:r>
      <w:r>
        <w:rPr>
          <w:rFonts w:hint="eastAsia"/>
          <w:b w:val="0"/>
          <w:bCs w:val="0"/>
          <w:color w:val="auto"/>
          <w:sz w:val="28"/>
          <w:szCs w:val="28"/>
          <w:highlight w:val="none"/>
          <w:lang w:val="en-US" w:eastAsia="zh-CN"/>
        </w:rPr>
        <w:t>控制率指标年初设定目标是≥98%，年中绩效运行监控时完成值</w:t>
      </w:r>
      <w:r>
        <w:rPr>
          <w:rFonts w:hint="eastAsia"/>
          <w:color w:val="auto"/>
          <w:highlight w:val="none"/>
          <w:lang w:val="en-US" w:eastAsia="zh-CN"/>
        </w:rPr>
        <w:t>98%</w:t>
      </w:r>
      <w:r>
        <w:rPr>
          <w:rFonts w:hint="eastAsia"/>
          <w:b w:val="0"/>
          <w:bCs w:val="0"/>
          <w:color w:val="auto"/>
          <w:sz w:val="28"/>
          <w:szCs w:val="28"/>
          <w:highlight w:val="none"/>
          <w:lang w:val="en-US" w:eastAsia="zh-CN"/>
        </w:rPr>
        <w:t>，年终实际完成值是98%，指标完成率是100%，</w:t>
      </w:r>
      <w:r>
        <w:rPr>
          <w:rFonts w:hint="eastAsia" w:ascii="仿宋" w:hAnsi="仿宋" w:cs="仿宋"/>
          <w:b w:val="0"/>
          <w:bCs w:val="0"/>
          <w:color w:val="auto"/>
          <w:kern w:val="1"/>
          <w:sz w:val="28"/>
          <w:szCs w:val="28"/>
          <w:highlight w:val="none"/>
          <w:lang w:eastAsia="zh-CN"/>
        </w:rPr>
        <w:t>我单位</w:t>
      </w:r>
      <w:r>
        <w:rPr>
          <w:rFonts w:hint="eastAsia" w:ascii="仿宋" w:hAnsi="仿宋" w:eastAsia="仿宋" w:cs="仿宋"/>
          <w:b w:val="0"/>
          <w:bCs/>
          <w:color w:val="auto"/>
          <w:sz w:val="28"/>
          <w:szCs w:val="28"/>
          <w:highlight w:val="none"/>
          <w:lang w:eastAsia="zh-CN"/>
        </w:rPr>
        <w:t>认真</w:t>
      </w:r>
      <w:r>
        <w:rPr>
          <w:rFonts w:hint="eastAsia" w:ascii="仿宋" w:hAnsi="仿宋" w:eastAsia="仿宋" w:cs="仿宋"/>
          <w:b w:val="0"/>
          <w:bCs/>
          <w:color w:val="auto"/>
          <w:sz w:val="28"/>
          <w:szCs w:val="28"/>
          <w:highlight w:val="none"/>
        </w:rPr>
        <w:t>落实</w:t>
      </w:r>
      <w:r>
        <w:rPr>
          <w:rFonts w:hint="eastAsia" w:ascii="仿宋" w:hAnsi="仿宋" w:eastAsia="仿宋" w:cs="仿宋"/>
          <w:b w:val="0"/>
          <w:bCs/>
          <w:color w:val="auto"/>
          <w:sz w:val="28"/>
          <w:szCs w:val="28"/>
          <w:highlight w:val="none"/>
          <w:lang w:eastAsia="zh-CN"/>
        </w:rPr>
        <w:t>每日点名和每日</w:t>
      </w:r>
      <w:r>
        <w:rPr>
          <w:rFonts w:hint="eastAsia" w:ascii="仿宋" w:hAnsi="仿宋" w:eastAsia="仿宋" w:cs="仿宋"/>
          <w:b w:val="0"/>
          <w:bCs/>
          <w:color w:val="auto"/>
          <w:sz w:val="28"/>
          <w:szCs w:val="28"/>
          <w:highlight w:val="none"/>
          <w:lang w:val="en-US" w:eastAsia="zh-CN"/>
        </w:rPr>
        <w:t>60</w:t>
      </w:r>
      <w:r>
        <w:rPr>
          <w:rFonts w:hint="eastAsia" w:ascii="仿宋" w:hAnsi="仿宋" w:eastAsia="仿宋" w:cs="仿宋"/>
          <w:b w:val="0"/>
          <w:bCs/>
          <w:color w:val="auto"/>
          <w:sz w:val="28"/>
          <w:szCs w:val="28"/>
          <w:highlight w:val="none"/>
        </w:rPr>
        <w:t>分钟经常性思想教育，</w:t>
      </w:r>
      <w:r>
        <w:rPr>
          <w:rFonts w:hint="eastAsia" w:ascii="仿宋" w:hAnsi="仿宋" w:cs="仿宋"/>
          <w:b w:val="0"/>
          <w:bCs/>
          <w:color w:val="auto"/>
          <w:sz w:val="28"/>
          <w:szCs w:val="28"/>
          <w:highlight w:val="none"/>
          <w:lang w:val="en-US" w:eastAsia="zh-CN"/>
        </w:rPr>
        <w:t>全年208小时</w:t>
      </w:r>
      <w:r>
        <w:rPr>
          <w:rFonts w:hint="eastAsia" w:ascii="仿宋" w:hAnsi="仿宋" w:eastAsia="仿宋" w:cs="仿宋"/>
          <w:b w:val="0"/>
          <w:bCs/>
          <w:color w:val="auto"/>
          <w:sz w:val="28"/>
          <w:szCs w:val="28"/>
          <w:highlight w:val="none"/>
        </w:rPr>
        <w:t>学习制度，通过学习，全体队员自身素质和</w:t>
      </w:r>
      <w:r>
        <w:rPr>
          <w:rFonts w:hint="eastAsia" w:ascii="仿宋" w:hAnsi="仿宋" w:cs="仿宋"/>
          <w:b w:val="0"/>
          <w:bCs/>
          <w:color w:val="auto"/>
          <w:sz w:val="28"/>
          <w:szCs w:val="28"/>
          <w:highlight w:val="none"/>
          <w:lang w:eastAsia="zh-CN"/>
        </w:rPr>
        <w:t>能力</w:t>
      </w:r>
      <w:r>
        <w:rPr>
          <w:rFonts w:hint="eastAsia" w:ascii="仿宋" w:hAnsi="仿宋" w:eastAsia="仿宋" w:cs="仿宋"/>
          <w:b w:val="0"/>
          <w:bCs/>
          <w:color w:val="auto"/>
          <w:sz w:val="28"/>
          <w:szCs w:val="28"/>
          <w:highlight w:val="none"/>
        </w:rPr>
        <w:t>水平</w:t>
      </w:r>
      <w:r>
        <w:rPr>
          <w:rFonts w:hint="eastAsia" w:ascii="仿宋" w:hAnsi="仿宋" w:cs="仿宋"/>
          <w:b w:val="0"/>
          <w:bCs/>
          <w:color w:val="auto"/>
          <w:sz w:val="28"/>
          <w:szCs w:val="28"/>
          <w:highlight w:val="none"/>
          <w:lang w:eastAsia="zh-CN"/>
        </w:rPr>
        <w:t>都有不同程度的</w:t>
      </w:r>
      <w:r>
        <w:rPr>
          <w:rFonts w:hint="eastAsia" w:ascii="仿宋" w:hAnsi="仿宋" w:eastAsia="仿宋" w:cs="仿宋"/>
          <w:b w:val="0"/>
          <w:bCs/>
          <w:color w:val="auto"/>
          <w:sz w:val="28"/>
          <w:szCs w:val="28"/>
          <w:highlight w:val="none"/>
        </w:rPr>
        <w:t>提高</w:t>
      </w:r>
      <w:r>
        <w:rPr>
          <w:rFonts w:hint="eastAsia" w:ascii="仿宋" w:hAnsi="仿宋" w:eastAsia="仿宋" w:cs="仿宋"/>
          <w:b w:val="0"/>
          <w:bCs w:val="0"/>
          <w:color w:val="auto"/>
          <w:kern w:val="1"/>
          <w:sz w:val="28"/>
          <w:szCs w:val="28"/>
          <w:highlight w:val="none"/>
        </w:rPr>
        <w:t>。</w:t>
      </w:r>
      <w:r>
        <w:rPr>
          <w:rFonts w:hint="eastAsia"/>
          <w:b w:val="0"/>
          <w:bCs w:val="0"/>
          <w:color w:val="auto"/>
          <w:sz w:val="28"/>
          <w:szCs w:val="28"/>
          <w:highlight w:val="none"/>
          <w:lang w:val="en-US" w:eastAsia="zh-CN"/>
        </w:rPr>
        <w:t>偏差原因：无偏差。</w:t>
      </w:r>
    </w:p>
    <w:p w14:paraId="6D348A17">
      <w:pPr>
        <w:numPr>
          <w:ilvl w:val="0"/>
          <w:numId w:val="4"/>
        </w:numPr>
        <w:spacing w:line="360" w:lineRule="auto"/>
        <w:ind w:left="558" w:leftChars="0" w:firstLine="562" w:firstLineChars="0"/>
        <w:rPr>
          <w:rFonts w:hint="eastAsia"/>
          <w:b/>
          <w:bCs/>
          <w:color w:val="auto"/>
          <w:highlight w:val="none"/>
          <w:lang w:val="en-US" w:eastAsia="zh-CN"/>
        </w:rPr>
      </w:pPr>
      <w:r>
        <w:rPr>
          <w:rFonts w:hint="eastAsia" w:hAnsi="宋体" w:eastAsia="仿宋_GB2312"/>
          <w:b/>
          <w:bCs/>
          <w:color w:val="auto"/>
          <w:sz w:val="30"/>
          <w:szCs w:val="30"/>
          <w:highlight w:val="none"/>
          <w:lang w:eastAsia="zh-CN"/>
        </w:rPr>
        <w:t>提升基本公共环境服务水平</w:t>
      </w:r>
      <w:r>
        <w:rPr>
          <w:rFonts w:hint="eastAsia"/>
          <w:b/>
          <w:bCs/>
          <w:color w:val="auto"/>
          <w:highlight w:val="none"/>
          <w:lang w:val="en-US" w:eastAsia="zh-CN"/>
        </w:rPr>
        <w:t>指标完成情况分析</w:t>
      </w:r>
    </w:p>
    <w:p w14:paraId="485E89BF">
      <w:pPr>
        <w:numPr>
          <w:ilvl w:val="0"/>
          <w:numId w:val="0"/>
        </w:numPr>
        <w:spacing w:line="360" w:lineRule="auto"/>
        <w:ind w:firstLine="560" w:firstLineChars="200"/>
        <w:rPr>
          <w:rFonts w:hint="eastAsia"/>
          <w:b w:val="0"/>
          <w:bCs w:val="0"/>
          <w:color w:val="auto"/>
          <w:sz w:val="28"/>
          <w:szCs w:val="28"/>
          <w:highlight w:val="none"/>
        </w:rPr>
      </w:pPr>
      <w:r>
        <w:rPr>
          <w:rFonts w:hint="eastAsia" w:hAnsi="宋体" w:eastAsia="仿宋_GB2312"/>
          <w:b w:val="0"/>
          <w:bCs w:val="0"/>
          <w:color w:val="auto"/>
          <w:sz w:val="28"/>
          <w:szCs w:val="28"/>
          <w:highlight w:val="none"/>
          <w:lang w:eastAsia="zh-CN"/>
        </w:rPr>
        <w:t>提升基本公共环境服务水平</w:t>
      </w:r>
      <w:r>
        <w:rPr>
          <w:rFonts w:hint="eastAsia"/>
          <w:b w:val="0"/>
          <w:bCs w:val="0"/>
          <w:color w:val="auto"/>
          <w:sz w:val="28"/>
          <w:szCs w:val="28"/>
          <w:highlight w:val="none"/>
          <w:lang w:val="en-US" w:eastAsia="zh-CN"/>
        </w:rPr>
        <w:t>控制率指标年初设定目标是≥95%，年中绩效运行监控时完成值95%，年终实际完成值是95%，指标完成率是100%，达到</w:t>
      </w:r>
      <w:r>
        <w:rPr>
          <w:rFonts w:hint="eastAsia" w:ascii="仿宋" w:hAnsi="仿宋" w:eastAsia="仿宋" w:cs="仿宋"/>
          <w:b w:val="0"/>
          <w:bCs w:val="0"/>
          <w:color w:val="auto"/>
          <w:kern w:val="1"/>
          <w:sz w:val="28"/>
          <w:szCs w:val="28"/>
          <w:highlight w:val="none"/>
        </w:rPr>
        <w:t>强化预算约束</w:t>
      </w:r>
      <w:r>
        <w:rPr>
          <w:rFonts w:hint="eastAsia" w:ascii="仿宋" w:hAnsi="仿宋" w:cs="仿宋"/>
          <w:b w:val="0"/>
          <w:bCs w:val="0"/>
          <w:color w:val="auto"/>
          <w:kern w:val="1"/>
          <w:sz w:val="28"/>
          <w:szCs w:val="28"/>
          <w:highlight w:val="none"/>
          <w:lang w:eastAsia="zh-CN"/>
        </w:rPr>
        <w:t>，</w:t>
      </w:r>
      <w:r>
        <w:rPr>
          <w:rFonts w:hint="eastAsia" w:ascii="仿宋" w:hAnsi="仿宋" w:eastAsia="仿宋" w:cs="仿宋"/>
          <w:b w:val="0"/>
          <w:bCs w:val="0"/>
          <w:color w:val="auto"/>
          <w:kern w:val="1"/>
          <w:sz w:val="28"/>
          <w:szCs w:val="28"/>
          <w:highlight w:val="none"/>
        </w:rPr>
        <w:t>推行全面预算理念，</w:t>
      </w:r>
      <w:r>
        <w:rPr>
          <w:rFonts w:hint="eastAsia" w:ascii="仿宋" w:hAnsi="仿宋" w:cs="仿宋"/>
          <w:b w:val="0"/>
          <w:bCs w:val="0"/>
          <w:color w:val="auto"/>
          <w:kern w:val="1"/>
          <w:sz w:val="28"/>
          <w:szCs w:val="28"/>
          <w:highlight w:val="none"/>
          <w:lang w:eastAsia="zh-CN"/>
        </w:rPr>
        <w:t>我单位</w:t>
      </w:r>
      <w:r>
        <w:rPr>
          <w:rFonts w:hint="eastAsia"/>
          <w:color w:val="auto"/>
          <w:highlight w:val="none"/>
          <w:lang w:val="en-US" w:eastAsia="zh-CN"/>
        </w:rPr>
        <w:t>紧紧围绕</w:t>
      </w:r>
      <w:r>
        <w:rPr>
          <w:rFonts w:hint="eastAsia" w:ascii="仿宋" w:hAnsi="仿宋" w:eastAsia="仿宋" w:cs="仿宋"/>
          <w:color w:val="auto"/>
          <w:sz w:val="28"/>
          <w:szCs w:val="28"/>
          <w:highlight w:val="none"/>
        </w:rPr>
        <w:t>县委、县政府和住建局的工作重心，突出重点、抓住难点、打造亮点，按照“绿化、净化、美化、亮化”的城市精细化管理工作要求，抓出工作亮点，强化内部管理，提升队伍综合素质，以更高的工作标准、更有效的工作措施，创建更加优美的城区环境。</w:t>
      </w:r>
      <w:r>
        <w:rPr>
          <w:rFonts w:hint="eastAsia"/>
          <w:b w:val="0"/>
          <w:bCs w:val="0"/>
          <w:color w:val="auto"/>
          <w:sz w:val="28"/>
          <w:szCs w:val="28"/>
          <w:highlight w:val="none"/>
          <w:lang w:val="en-US" w:eastAsia="zh-CN"/>
        </w:rPr>
        <w:t>偏差原因：无偏差。</w:t>
      </w:r>
    </w:p>
    <w:p w14:paraId="7CAED703">
      <w:pPr>
        <w:pStyle w:val="4"/>
        <w:bidi w:val="0"/>
        <w:rPr>
          <w:rFonts w:hint="eastAsia"/>
          <w:color w:val="auto"/>
          <w:highlight w:val="none"/>
          <w:lang w:val="en-US" w:eastAsia="zh-CN"/>
        </w:rPr>
      </w:pPr>
      <w:r>
        <w:rPr>
          <w:rFonts w:hint="eastAsia"/>
          <w:color w:val="auto"/>
          <w:highlight w:val="none"/>
          <w:lang w:val="en-US" w:eastAsia="zh-CN"/>
        </w:rPr>
        <w:t>（十一）</w:t>
      </w:r>
      <w:r>
        <w:rPr>
          <w:rFonts w:hint="eastAsia" w:hAnsi="宋体" w:eastAsia="仿宋_GB2312"/>
          <w:b/>
          <w:bCs/>
          <w:color w:val="auto"/>
          <w:sz w:val="30"/>
          <w:szCs w:val="30"/>
          <w:highlight w:val="none"/>
          <w:lang w:eastAsia="zh-CN"/>
        </w:rPr>
        <w:t>县城居民满意度</w:t>
      </w:r>
      <w:r>
        <w:rPr>
          <w:rFonts w:hint="eastAsia"/>
          <w:color w:val="auto"/>
          <w:highlight w:val="none"/>
          <w:lang w:val="en-US" w:eastAsia="zh-CN"/>
        </w:rPr>
        <w:t>指标完成情况分析</w:t>
      </w:r>
    </w:p>
    <w:p w14:paraId="18EE1B81">
      <w:pPr>
        <w:pStyle w:val="2"/>
        <w:rPr>
          <w:rFonts w:hint="eastAsia"/>
          <w:b w:val="0"/>
          <w:bCs w:val="0"/>
          <w:color w:val="auto"/>
          <w:sz w:val="28"/>
          <w:szCs w:val="28"/>
          <w:highlight w:val="none"/>
        </w:rPr>
      </w:pPr>
      <w:r>
        <w:rPr>
          <w:rFonts w:hint="eastAsia" w:ascii="仿宋" w:hAnsi="仿宋" w:eastAsia="仿宋" w:cs="仿宋"/>
          <w:b w:val="0"/>
          <w:bCs w:val="0"/>
          <w:color w:val="auto"/>
          <w:kern w:val="1"/>
          <w:sz w:val="28"/>
          <w:szCs w:val="28"/>
          <w:highlight w:val="none"/>
          <w:lang w:eastAsia="zh-CN"/>
        </w:rPr>
        <w:t>县城居民满意度</w:t>
      </w:r>
      <w:bookmarkStart w:id="6" w:name="_GoBack"/>
      <w:bookmarkEnd w:id="6"/>
      <w:r>
        <w:rPr>
          <w:rFonts w:hint="eastAsia" w:ascii="仿宋" w:hAnsi="仿宋" w:eastAsia="仿宋" w:cs="仿宋"/>
          <w:b w:val="0"/>
          <w:bCs w:val="0"/>
          <w:color w:val="auto"/>
          <w:kern w:val="1"/>
          <w:sz w:val="28"/>
          <w:szCs w:val="28"/>
          <w:highlight w:val="none"/>
          <w:lang w:val="en-US" w:eastAsia="zh-CN"/>
        </w:rPr>
        <w:t>控制率指标年初设定目标是≥98%，年中绩效运行监控时完成值98%，年终实际完成值是98%，指标完成率是100%，达到</w:t>
      </w:r>
      <w:r>
        <w:rPr>
          <w:rFonts w:hint="eastAsia" w:ascii="仿宋" w:hAnsi="仿宋" w:eastAsia="仿宋" w:cs="仿宋"/>
          <w:b w:val="0"/>
          <w:bCs w:val="0"/>
          <w:color w:val="auto"/>
          <w:kern w:val="1"/>
          <w:sz w:val="28"/>
          <w:szCs w:val="28"/>
          <w:highlight w:val="none"/>
        </w:rPr>
        <w:t>强化预算约束</w:t>
      </w:r>
      <w:r>
        <w:rPr>
          <w:rFonts w:hint="eastAsia" w:ascii="仿宋" w:hAnsi="仿宋" w:eastAsia="仿宋" w:cs="仿宋"/>
          <w:b w:val="0"/>
          <w:bCs w:val="0"/>
          <w:color w:val="auto"/>
          <w:kern w:val="1"/>
          <w:sz w:val="28"/>
          <w:szCs w:val="28"/>
          <w:highlight w:val="none"/>
          <w:lang w:eastAsia="zh-CN"/>
        </w:rPr>
        <w:t>，</w:t>
      </w:r>
      <w:r>
        <w:rPr>
          <w:rFonts w:hint="eastAsia" w:ascii="仿宋" w:hAnsi="仿宋" w:eastAsia="仿宋" w:cs="仿宋"/>
          <w:b w:val="0"/>
          <w:bCs w:val="0"/>
          <w:color w:val="auto"/>
          <w:kern w:val="1"/>
          <w:sz w:val="28"/>
          <w:szCs w:val="28"/>
          <w:highlight w:val="none"/>
        </w:rPr>
        <w:t>推行全面预算理念，</w:t>
      </w:r>
      <w:r>
        <w:rPr>
          <w:rFonts w:hint="eastAsia" w:ascii="仿宋" w:hAnsi="仿宋" w:eastAsia="仿宋" w:cs="仿宋"/>
          <w:b w:val="0"/>
          <w:bCs w:val="0"/>
          <w:color w:val="auto"/>
          <w:kern w:val="1"/>
          <w:sz w:val="28"/>
          <w:szCs w:val="28"/>
          <w:highlight w:val="none"/>
          <w:lang w:val="en-US" w:eastAsia="zh-CN"/>
        </w:rPr>
        <w:t>达到持续发力，加强对</w:t>
      </w:r>
      <w:r>
        <w:rPr>
          <w:rFonts w:hint="eastAsia" w:ascii="仿宋" w:hAnsi="仿宋" w:eastAsia="仿宋" w:cs="仿宋"/>
          <w:b w:val="0"/>
          <w:bCs w:val="0"/>
          <w:color w:val="auto"/>
          <w:kern w:val="1"/>
          <w:sz w:val="28"/>
          <w:szCs w:val="28"/>
          <w:highlight w:val="none"/>
        </w:rPr>
        <w:t>园林绿化建设与维护市场的管理；负责临时占用城市绿地和树木移伐的审批及城市古树名木、植物多样性的保护工作</w:t>
      </w:r>
      <w:r>
        <w:rPr>
          <w:rFonts w:hint="eastAsia" w:ascii="仿宋" w:hAnsi="仿宋" w:eastAsia="仿宋" w:cs="仿宋"/>
          <w:b w:val="0"/>
          <w:bCs w:val="0"/>
          <w:color w:val="auto"/>
          <w:kern w:val="1"/>
          <w:sz w:val="28"/>
          <w:szCs w:val="28"/>
          <w:highlight w:val="none"/>
          <w:lang w:val="en-US" w:eastAsia="zh-CN"/>
        </w:rPr>
        <w:t>，及</w:t>
      </w:r>
      <w:r>
        <w:rPr>
          <w:rFonts w:hint="eastAsia"/>
          <w:b w:val="0"/>
          <w:bCs w:val="0"/>
          <w:color w:val="auto"/>
          <w:highlight w:val="none"/>
          <w:lang w:val="en-US" w:eastAsia="zh-CN"/>
        </w:rPr>
        <w:t>时查处乱倒建筑垃圾、损坏园林绿化、城市道路附属设施等行为，改善城市环境质量，维护社会公共利益，保障城市经济建设和社会事业的健康发展的预期目标</w:t>
      </w:r>
      <w:r>
        <w:rPr>
          <w:rFonts w:hint="eastAsia" w:ascii="仿宋" w:hAnsi="仿宋" w:eastAsia="仿宋" w:cs="仿宋"/>
          <w:b w:val="0"/>
          <w:bCs w:val="0"/>
          <w:color w:val="auto"/>
          <w:kern w:val="1"/>
          <w:sz w:val="28"/>
          <w:szCs w:val="28"/>
          <w:highlight w:val="none"/>
        </w:rPr>
        <w:t>。</w:t>
      </w:r>
      <w:r>
        <w:rPr>
          <w:rFonts w:hint="eastAsia"/>
          <w:b w:val="0"/>
          <w:bCs w:val="0"/>
          <w:color w:val="auto"/>
          <w:sz w:val="28"/>
          <w:szCs w:val="28"/>
          <w:highlight w:val="none"/>
          <w:lang w:val="en-US" w:eastAsia="zh-CN"/>
        </w:rPr>
        <w:t>偏差原因：无偏差。</w:t>
      </w:r>
    </w:p>
    <w:p w14:paraId="1328550B">
      <w:pPr>
        <w:numPr>
          <w:ilvl w:val="0"/>
          <w:numId w:val="0"/>
        </w:numPr>
        <w:spacing w:line="360" w:lineRule="auto"/>
        <w:ind w:firstLine="643" w:firstLineChars="200"/>
        <w:rPr>
          <w:rFonts w:hint="default"/>
          <w:b/>
          <w:bCs/>
          <w:color w:val="auto"/>
          <w:sz w:val="32"/>
          <w:szCs w:val="32"/>
          <w:highlight w:val="none"/>
          <w:lang w:val="en-US"/>
        </w:rPr>
      </w:pPr>
      <w:r>
        <w:rPr>
          <w:rFonts w:hint="eastAsia"/>
          <w:b/>
          <w:bCs/>
          <w:color w:val="auto"/>
          <w:sz w:val="32"/>
          <w:szCs w:val="32"/>
          <w:highlight w:val="none"/>
          <w:lang w:val="en-US" w:eastAsia="zh-CN"/>
        </w:rPr>
        <w:t>四、评价结论</w:t>
      </w:r>
    </w:p>
    <w:p w14:paraId="49BCE47F">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仿宋" w:hAnsi="仿宋" w:eastAsia="仿宋" w:cs="仿宋"/>
          <w:color w:val="auto"/>
          <w:highlight w:val="none"/>
          <w:lang w:eastAsia="zh-CN"/>
        </w:rPr>
        <w:t>我单位</w:t>
      </w:r>
      <w:r>
        <w:rPr>
          <w:rFonts w:hint="eastAsia" w:ascii="仿宋" w:hAnsi="仿宋" w:eastAsia="仿宋" w:cs="仿宋"/>
          <w:color w:val="auto"/>
          <w:highlight w:val="none"/>
        </w:rPr>
        <w:t>202</w:t>
      </w: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年部门履职效果良好，</w:t>
      </w:r>
      <w:r>
        <w:rPr>
          <w:rFonts w:hint="eastAsia" w:ascii="仿宋" w:hAnsi="仿宋" w:eastAsia="仿宋" w:cs="仿宋"/>
          <w:color w:val="auto"/>
          <w:highlight w:val="none"/>
          <w:lang w:val="en-US" w:eastAsia="zh-CN"/>
        </w:rPr>
        <w:t>主要体现在：</w:t>
      </w:r>
    </w:p>
    <w:p w14:paraId="60502D10">
      <w:pPr>
        <w:bidi w:val="0"/>
        <w:rPr>
          <w:rFonts w:hint="eastAsia"/>
          <w:color w:val="auto"/>
          <w:highlight w:val="none"/>
          <w:lang w:val="en-US" w:eastAsia="zh-CN"/>
        </w:rPr>
      </w:pPr>
      <w:bookmarkStart w:id="4" w:name="_Toc22800_WPSOffice_Level1"/>
      <w:r>
        <w:rPr>
          <w:rFonts w:hint="eastAsia"/>
          <w:color w:val="auto"/>
          <w:highlight w:val="none"/>
          <w:lang w:val="en-US" w:eastAsia="zh-CN"/>
        </w:rPr>
        <w:t>1、和静县园林绿化服务中心根据国家相关法规和内部控制等制度文件汇编，建立贯彻执行国家、自治区有关县城园林绿化的法律法规、规章和政策；研究起草园林绿化规范性文件，经批准后组织实施。等各项规章制度和工作程序，从制度和程序上严把资金使用、管理、绩效等各环节关口，堵塞漏洞、消除隐患，切实加强资金监管。</w:t>
      </w:r>
    </w:p>
    <w:p w14:paraId="75B905A7">
      <w:pPr>
        <w:bidi w:val="0"/>
        <w:rPr>
          <w:rFonts w:hint="eastAsia"/>
          <w:color w:val="auto"/>
          <w:highlight w:val="none"/>
          <w:lang w:val="en-US" w:eastAsia="zh-CN"/>
        </w:rPr>
      </w:pPr>
      <w:r>
        <w:rPr>
          <w:rFonts w:hint="eastAsia"/>
          <w:color w:val="auto"/>
          <w:highlight w:val="none"/>
          <w:lang w:val="en-US" w:eastAsia="zh-CN"/>
        </w:rPr>
        <w:t>2、按照《中华人民共和国预算法》有关规定，预算编制主体为资金支配使用的单位，实行“谁支配使用谁编制预算，按业务职责分工归口管理”的预算编制规则，和静县园林绿化服务中心严格按照部门预算编制指引的内容，全力落实总体工作部署，按照财政的指导，合理、规范地开展预算编制工作。</w:t>
      </w:r>
    </w:p>
    <w:p w14:paraId="3E3595DF">
      <w:pPr>
        <w:bidi w:val="0"/>
        <w:rPr>
          <w:rFonts w:hint="eastAsia"/>
          <w:color w:val="auto"/>
          <w:highlight w:val="none"/>
          <w:lang w:val="en-US" w:eastAsia="zh-CN"/>
        </w:rPr>
      </w:pPr>
      <w:r>
        <w:rPr>
          <w:rFonts w:hint="eastAsia"/>
          <w:color w:val="auto"/>
          <w:highlight w:val="none"/>
          <w:lang w:val="en-US" w:eastAsia="zh-CN"/>
        </w:rPr>
        <w:t>3、和静县园林绿化服务中心制定了负责全县园林绿化行业管理工作。配合做好园林绿化设计、施工和养护企业资质的年度审核；负责园林绿化建设与维护市场的管理；负责临时占用城市绿地和树木移伐的审批及城市古树名木、植物多样性的保护工作。</w:t>
      </w:r>
    </w:p>
    <w:p w14:paraId="58CD01DD">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4D38EDD7">
      <w:pPr>
        <w:bidi w:val="0"/>
        <w:rPr>
          <w:rFonts w:hint="eastAsia"/>
          <w:color w:val="auto"/>
          <w:highlight w:val="none"/>
          <w:lang w:val="en-US" w:eastAsia="zh-CN"/>
        </w:rPr>
      </w:pPr>
      <w:r>
        <w:rPr>
          <w:rFonts w:hint="eastAsia"/>
          <w:color w:val="auto"/>
          <w:highlight w:val="none"/>
          <w:lang w:val="en-US" w:eastAsia="zh-CN"/>
        </w:rPr>
        <w:t>（一）绩效指标设置还不够规范，年初编制目标时还存在指标设置不合理的情况。</w:t>
      </w:r>
    </w:p>
    <w:p w14:paraId="50269F21">
      <w:pPr>
        <w:bidi w:val="0"/>
        <w:rPr>
          <w:rFonts w:hint="eastAsia"/>
          <w:color w:val="auto"/>
          <w:highlight w:val="none"/>
          <w:lang w:val="en-US" w:eastAsia="zh-CN"/>
        </w:rPr>
      </w:pPr>
      <w:r>
        <w:rPr>
          <w:rFonts w:hint="eastAsia"/>
          <w:color w:val="auto"/>
          <w:highlight w:val="none"/>
          <w:lang w:val="en-US" w:eastAsia="zh-CN"/>
        </w:rPr>
        <w:t>（二）预算编制方面还需更加严谨，年终有追加预算资金，年初预算编制的科学性和准确性还有待提高。</w:t>
      </w:r>
    </w:p>
    <w:p w14:paraId="0D56A064">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1A502856">
      <w:pPr>
        <w:bidi w:val="0"/>
        <w:rPr>
          <w:rFonts w:hint="eastAsia"/>
          <w:color w:val="auto"/>
          <w:highlight w:val="none"/>
          <w:lang w:val="en-US" w:eastAsia="zh-CN"/>
        </w:rPr>
      </w:pPr>
      <w:r>
        <w:rPr>
          <w:rFonts w:hint="eastAsia"/>
          <w:color w:val="auto"/>
          <w:highlight w:val="none"/>
          <w:lang w:val="en-US" w:eastAsia="zh-CN"/>
        </w:rPr>
        <w:t>（一）加强学习，进一步明确如何参照考核体系，科学合理设定绩效目标，充分发挥预算绩效管理工作效用，完善预算执行动态约束机制，加强财政预算资金管理，统筹协调推进项目执行，提高财政资金效益和效果。</w:t>
      </w:r>
    </w:p>
    <w:p w14:paraId="10E97A37">
      <w:pPr>
        <w:bidi w:val="0"/>
        <w:rPr>
          <w:rFonts w:hint="eastAsia"/>
          <w:color w:val="auto"/>
          <w:highlight w:val="none"/>
          <w:lang w:val="en-US" w:eastAsia="zh-CN"/>
        </w:rPr>
      </w:pPr>
      <w:r>
        <w:rPr>
          <w:rFonts w:hint="eastAsia"/>
          <w:color w:val="auto"/>
          <w:highlight w:val="none"/>
          <w:lang w:val="en-US" w:eastAsia="zh-CN"/>
        </w:rPr>
        <w:t>（二）财务上，会计核算要更加详细，为本单位各项工作的开展、总结、评估提供有效数据资料支撑，为各项业务工作更好地开展提供帮助。</w:t>
      </w:r>
    </w:p>
    <w:p w14:paraId="4D3E6C7F">
      <w:pPr>
        <w:pStyle w:val="3"/>
        <w:bidi w:val="0"/>
        <w:rPr>
          <w:rFonts w:hint="default"/>
          <w:color w:val="auto"/>
          <w:highlight w:val="none"/>
          <w:lang w:val="en-US" w:eastAsia="zh-CN"/>
        </w:rPr>
      </w:pPr>
      <w:r>
        <w:rPr>
          <w:rFonts w:hint="eastAsia"/>
          <w:color w:val="auto"/>
          <w:highlight w:val="none"/>
          <w:lang w:val="en-US" w:eastAsia="zh-CN"/>
        </w:rPr>
        <w:t>七、附件上传</w:t>
      </w:r>
    </w:p>
    <w:p w14:paraId="173F32EF">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6F7CDD">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A0B135F">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FD4D6B"/>
    <w:multiLevelType w:val="singleLevel"/>
    <w:tmpl w:val="8EFD4D6B"/>
    <w:lvl w:ilvl="0" w:tentative="0">
      <w:start w:val="1"/>
      <w:numFmt w:val="chineseCounting"/>
      <w:suff w:val="nothing"/>
      <w:lvlText w:val="%1、"/>
      <w:lvlJc w:val="left"/>
      <w:rPr>
        <w:rFonts w:hint="eastAsia"/>
      </w:rPr>
    </w:lvl>
  </w:abstractNum>
  <w:abstractNum w:abstractNumId="1">
    <w:nsid w:val="AA2F3777"/>
    <w:multiLevelType w:val="singleLevel"/>
    <w:tmpl w:val="AA2F3777"/>
    <w:lvl w:ilvl="0" w:tentative="0">
      <w:start w:val="1"/>
      <w:numFmt w:val="chineseCounting"/>
      <w:suff w:val="nothing"/>
      <w:lvlText w:val="（%1）"/>
      <w:lvlJc w:val="left"/>
      <w:rPr>
        <w:rFonts w:hint="eastAsia"/>
      </w:rPr>
    </w:lvl>
  </w:abstractNum>
  <w:abstractNum w:abstractNumId="2">
    <w:nsid w:val="DBEA6629"/>
    <w:multiLevelType w:val="singleLevel"/>
    <w:tmpl w:val="DBEA6629"/>
    <w:lvl w:ilvl="0" w:tentative="0">
      <w:start w:val="9"/>
      <w:numFmt w:val="chineseCounting"/>
      <w:suff w:val="nothing"/>
      <w:lvlText w:val="（%1）"/>
      <w:lvlJc w:val="left"/>
      <w:pPr>
        <w:ind w:left="558"/>
      </w:pPr>
      <w:rPr>
        <w:rFonts w:hint="eastAsia"/>
        <w:b/>
        <w:bCs/>
      </w:rPr>
    </w:lvl>
  </w:abstractNum>
  <w:abstractNum w:abstractNumId="3">
    <w:nsid w:val="EC49A0F6"/>
    <w:multiLevelType w:val="singleLevel"/>
    <w:tmpl w:val="EC49A0F6"/>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00172A27"/>
    <w:rsid w:val="0000493B"/>
    <w:rsid w:val="00056777"/>
    <w:rsid w:val="000729C8"/>
    <w:rsid w:val="000C4E29"/>
    <w:rsid w:val="000D3AFA"/>
    <w:rsid w:val="000E1B81"/>
    <w:rsid w:val="000F05D0"/>
    <w:rsid w:val="0012092B"/>
    <w:rsid w:val="00141421"/>
    <w:rsid w:val="001471E6"/>
    <w:rsid w:val="00191BA3"/>
    <w:rsid w:val="001C1E1D"/>
    <w:rsid w:val="001E750D"/>
    <w:rsid w:val="0022744B"/>
    <w:rsid w:val="00234372"/>
    <w:rsid w:val="002851BE"/>
    <w:rsid w:val="00292A50"/>
    <w:rsid w:val="002939FF"/>
    <w:rsid w:val="002F7CCD"/>
    <w:rsid w:val="003B0747"/>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05C73"/>
    <w:rsid w:val="007115C8"/>
    <w:rsid w:val="00722C79"/>
    <w:rsid w:val="00724F4D"/>
    <w:rsid w:val="00795344"/>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C1096"/>
    <w:rsid w:val="00BD7AB3"/>
    <w:rsid w:val="00BF62C2"/>
    <w:rsid w:val="00C77007"/>
    <w:rsid w:val="00CD2F35"/>
    <w:rsid w:val="00CD5A03"/>
    <w:rsid w:val="00D82401"/>
    <w:rsid w:val="00D9126A"/>
    <w:rsid w:val="00D93262"/>
    <w:rsid w:val="00DB1085"/>
    <w:rsid w:val="00E96A49"/>
    <w:rsid w:val="00EB1FFE"/>
    <w:rsid w:val="00F326C7"/>
    <w:rsid w:val="00F84215"/>
    <w:rsid w:val="00FF26C4"/>
    <w:rsid w:val="00FF2ACD"/>
    <w:rsid w:val="010B3D33"/>
    <w:rsid w:val="0115525A"/>
    <w:rsid w:val="012008EE"/>
    <w:rsid w:val="01243F73"/>
    <w:rsid w:val="01286068"/>
    <w:rsid w:val="013B41EB"/>
    <w:rsid w:val="01694189"/>
    <w:rsid w:val="018372B4"/>
    <w:rsid w:val="01941124"/>
    <w:rsid w:val="01A31795"/>
    <w:rsid w:val="01BC014B"/>
    <w:rsid w:val="01C4035E"/>
    <w:rsid w:val="01CC583F"/>
    <w:rsid w:val="01DB1520"/>
    <w:rsid w:val="01F04533"/>
    <w:rsid w:val="01FD1B7B"/>
    <w:rsid w:val="020358EC"/>
    <w:rsid w:val="021C3D81"/>
    <w:rsid w:val="02337D11"/>
    <w:rsid w:val="02352195"/>
    <w:rsid w:val="0239795F"/>
    <w:rsid w:val="02692C0C"/>
    <w:rsid w:val="02767E7A"/>
    <w:rsid w:val="027C2195"/>
    <w:rsid w:val="02935E88"/>
    <w:rsid w:val="02C40969"/>
    <w:rsid w:val="02D95D4C"/>
    <w:rsid w:val="02E20F4F"/>
    <w:rsid w:val="02FE1A66"/>
    <w:rsid w:val="0338378B"/>
    <w:rsid w:val="033B37BC"/>
    <w:rsid w:val="035E69B4"/>
    <w:rsid w:val="03BE212B"/>
    <w:rsid w:val="03DC3DC0"/>
    <w:rsid w:val="04121307"/>
    <w:rsid w:val="04352E8F"/>
    <w:rsid w:val="0452781B"/>
    <w:rsid w:val="04D26669"/>
    <w:rsid w:val="04DB4953"/>
    <w:rsid w:val="04E8084F"/>
    <w:rsid w:val="04FF0482"/>
    <w:rsid w:val="05062887"/>
    <w:rsid w:val="05086B6A"/>
    <w:rsid w:val="051027E2"/>
    <w:rsid w:val="05126AB8"/>
    <w:rsid w:val="052A5BD7"/>
    <w:rsid w:val="05464D81"/>
    <w:rsid w:val="059A7387"/>
    <w:rsid w:val="05C90465"/>
    <w:rsid w:val="05CA53C8"/>
    <w:rsid w:val="05D10D0F"/>
    <w:rsid w:val="05EE0627"/>
    <w:rsid w:val="05F70F85"/>
    <w:rsid w:val="0607573C"/>
    <w:rsid w:val="064335B9"/>
    <w:rsid w:val="06547701"/>
    <w:rsid w:val="067A4B57"/>
    <w:rsid w:val="06AE33D7"/>
    <w:rsid w:val="06FE4A16"/>
    <w:rsid w:val="072B19D6"/>
    <w:rsid w:val="07401C13"/>
    <w:rsid w:val="0759078C"/>
    <w:rsid w:val="075C244D"/>
    <w:rsid w:val="07617EC8"/>
    <w:rsid w:val="07750E26"/>
    <w:rsid w:val="077E0AAE"/>
    <w:rsid w:val="078E4471"/>
    <w:rsid w:val="07E3157B"/>
    <w:rsid w:val="07E80DAE"/>
    <w:rsid w:val="07F90A18"/>
    <w:rsid w:val="08027323"/>
    <w:rsid w:val="08122519"/>
    <w:rsid w:val="08170B70"/>
    <w:rsid w:val="0818337E"/>
    <w:rsid w:val="08231B9F"/>
    <w:rsid w:val="082E4028"/>
    <w:rsid w:val="084208C4"/>
    <w:rsid w:val="08A56D9E"/>
    <w:rsid w:val="08BD01C9"/>
    <w:rsid w:val="08E5585A"/>
    <w:rsid w:val="08ED50AE"/>
    <w:rsid w:val="0907477B"/>
    <w:rsid w:val="093541BE"/>
    <w:rsid w:val="09625A81"/>
    <w:rsid w:val="096C6180"/>
    <w:rsid w:val="097D019C"/>
    <w:rsid w:val="0985065F"/>
    <w:rsid w:val="098A3C0A"/>
    <w:rsid w:val="09A24E4E"/>
    <w:rsid w:val="09A511DA"/>
    <w:rsid w:val="09AB43CD"/>
    <w:rsid w:val="09D6385E"/>
    <w:rsid w:val="0A415846"/>
    <w:rsid w:val="0A4522D4"/>
    <w:rsid w:val="0A9A7091"/>
    <w:rsid w:val="0AE16AE7"/>
    <w:rsid w:val="0AEC3E1E"/>
    <w:rsid w:val="0AF62A84"/>
    <w:rsid w:val="0B12420A"/>
    <w:rsid w:val="0B1E0237"/>
    <w:rsid w:val="0B1E37A2"/>
    <w:rsid w:val="0B3B718F"/>
    <w:rsid w:val="0B3D4ACA"/>
    <w:rsid w:val="0B411E95"/>
    <w:rsid w:val="0B4E7D16"/>
    <w:rsid w:val="0B7844A6"/>
    <w:rsid w:val="0BA61B4E"/>
    <w:rsid w:val="0BD11DE4"/>
    <w:rsid w:val="0BDA5257"/>
    <w:rsid w:val="0BEE5754"/>
    <w:rsid w:val="0C1F2E3A"/>
    <w:rsid w:val="0C40598B"/>
    <w:rsid w:val="0C424A9A"/>
    <w:rsid w:val="0C5564FA"/>
    <w:rsid w:val="0C6738B8"/>
    <w:rsid w:val="0C937892"/>
    <w:rsid w:val="0C9831EF"/>
    <w:rsid w:val="0CC34700"/>
    <w:rsid w:val="0CC76CDD"/>
    <w:rsid w:val="0CC96893"/>
    <w:rsid w:val="0CE26670"/>
    <w:rsid w:val="0CE67B12"/>
    <w:rsid w:val="0CF158F7"/>
    <w:rsid w:val="0D013147"/>
    <w:rsid w:val="0D12414E"/>
    <w:rsid w:val="0D470B57"/>
    <w:rsid w:val="0D791B1C"/>
    <w:rsid w:val="0DBD43E2"/>
    <w:rsid w:val="0DFF44AD"/>
    <w:rsid w:val="0E23774E"/>
    <w:rsid w:val="0E484727"/>
    <w:rsid w:val="0E4926B0"/>
    <w:rsid w:val="0E7D784C"/>
    <w:rsid w:val="0E9C4730"/>
    <w:rsid w:val="0EAA59BC"/>
    <w:rsid w:val="0EB567FE"/>
    <w:rsid w:val="0EE30E1F"/>
    <w:rsid w:val="0EE725F1"/>
    <w:rsid w:val="0EFB3113"/>
    <w:rsid w:val="0EFB3C9B"/>
    <w:rsid w:val="0F0C2B69"/>
    <w:rsid w:val="0F324463"/>
    <w:rsid w:val="0F9F687E"/>
    <w:rsid w:val="0FAA023D"/>
    <w:rsid w:val="0FE361A4"/>
    <w:rsid w:val="100C269F"/>
    <w:rsid w:val="10300946"/>
    <w:rsid w:val="10366D1C"/>
    <w:rsid w:val="10383D18"/>
    <w:rsid w:val="106D0CCF"/>
    <w:rsid w:val="1080497A"/>
    <w:rsid w:val="109372FA"/>
    <w:rsid w:val="10B7510A"/>
    <w:rsid w:val="10D736B0"/>
    <w:rsid w:val="10FE60D7"/>
    <w:rsid w:val="11565F4A"/>
    <w:rsid w:val="115876B9"/>
    <w:rsid w:val="11703268"/>
    <w:rsid w:val="11851FAA"/>
    <w:rsid w:val="11990198"/>
    <w:rsid w:val="11D240B6"/>
    <w:rsid w:val="11D53F12"/>
    <w:rsid w:val="11DF5505"/>
    <w:rsid w:val="120473B4"/>
    <w:rsid w:val="12133ED5"/>
    <w:rsid w:val="123A054A"/>
    <w:rsid w:val="12402D45"/>
    <w:rsid w:val="12B56DB9"/>
    <w:rsid w:val="12E40265"/>
    <w:rsid w:val="12EE0F5D"/>
    <w:rsid w:val="13042088"/>
    <w:rsid w:val="131865A0"/>
    <w:rsid w:val="134F7771"/>
    <w:rsid w:val="13753949"/>
    <w:rsid w:val="13912FD0"/>
    <w:rsid w:val="13A90332"/>
    <w:rsid w:val="13CB6671"/>
    <w:rsid w:val="13DE12CD"/>
    <w:rsid w:val="13E513B9"/>
    <w:rsid w:val="13E97C6B"/>
    <w:rsid w:val="14251EB3"/>
    <w:rsid w:val="143E2871"/>
    <w:rsid w:val="1443335A"/>
    <w:rsid w:val="14590629"/>
    <w:rsid w:val="147F2E0C"/>
    <w:rsid w:val="14B94F86"/>
    <w:rsid w:val="14DC7B01"/>
    <w:rsid w:val="14ED37D0"/>
    <w:rsid w:val="153E4F4A"/>
    <w:rsid w:val="154E1723"/>
    <w:rsid w:val="15614009"/>
    <w:rsid w:val="15814103"/>
    <w:rsid w:val="158C5316"/>
    <w:rsid w:val="15980D54"/>
    <w:rsid w:val="159F7047"/>
    <w:rsid w:val="15B904C0"/>
    <w:rsid w:val="15B97346"/>
    <w:rsid w:val="15C86535"/>
    <w:rsid w:val="15F0628C"/>
    <w:rsid w:val="162D059D"/>
    <w:rsid w:val="164B2BD3"/>
    <w:rsid w:val="164C43E3"/>
    <w:rsid w:val="165C118C"/>
    <w:rsid w:val="169F46B4"/>
    <w:rsid w:val="16BE448D"/>
    <w:rsid w:val="16E07AF3"/>
    <w:rsid w:val="16E938E6"/>
    <w:rsid w:val="1717246D"/>
    <w:rsid w:val="171F6B34"/>
    <w:rsid w:val="172D035F"/>
    <w:rsid w:val="173F1245"/>
    <w:rsid w:val="17497B10"/>
    <w:rsid w:val="175D58E3"/>
    <w:rsid w:val="1771694A"/>
    <w:rsid w:val="177D43FE"/>
    <w:rsid w:val="177E21CD"/>
    <w:rsid w:val="178C4EE6"/>
    <w:rsid w:val="179D407C"/>
    <w:rsid w:val="17A2093B"/>
    <w:rsid w:val="17FD2664"/>
    <w:rsid w:val="18061B60"/>
    <w:rsid w:val="185937AF"/>
    <w:rsid w:val="188306A4"/>
    <w:rsid w:val="18B045DC"/>
    <w:rsid w:val="18E452BF"/>
    <w:rsid w:val="18F93A6E"/>
    <w:rsid w:val="190C3DF8"/>
    <w:rsid w:val="19223D2C"/>
    <w:rsid w:val="192E1E69"/>
    <w:rsid w:val="197B62E1"/>
    <w:rsid w:val="1989236B"/>
    <w:rsid w:val="198E2B50"/>
    <w:rsid w:val="19AA4D08"/>
    <w:rsid w:val="19B828DE"/>
    <w:rsid w:val="19EC2670"/>
    <w:rsid w:val="19F23412"/>
    <w:rsid w:val="19F83E30"/>
    <w:rsid w:val="1A0B43DA"/>
    <w:rsid w:val="1A145D4B"/>
    <w:rsid w:val="1A2B3699"/>
    <w:rsid w:val="1A666EB5"/>
    <w:rsid w:val="1A7B022E"/>
    <w:rsid w:val="1A921611"/>
    <w:rsid w:val="1AAB5582"/>
    <w:rsid w:val="1AD3468B"/>
    <w:rsid w:val="1AE81D04"/>
    <w:rsid w:val="1B043D94"/>
    <w:rsid w:val="1B0E091B"/>
    <w:rsid w:val="1B2A4F17"/>
    <w:rsid w:val="1B403139"/>
    <w:rsid w:val="1B6F3014"/>
    <w:rsid w:val="1B951CE2"/>
    <w:rsid w:val="1BA11019"/>
    <w:rsid w:val="1BD24F6A"/>
    <w:rsid w:val="1BE156D9"/>
    <w:rsid w:val="1BF01CBA"/>
    <w:rsid w:val="1C0C6D12"/>
    <w:rsid w:val="1C2A2336"/>
    <w:rsid w:val="1C6D319F"/>
    <w:rsid w:val="1C6F1143"/>
    <w:rsid w:val="1C853FE1"/>
    <w:rsid w:val="1CBF25C5"/>
    <w:rsid w:val="1CBF3F62"/>
    <w:rsid w:val="1CDB5A4A"/>
    <w:rsid w:val="1CED617C"/>
    <w:rsid w:val="1D090B69"/>
    <w:rsid w:val="1D384A93"/>
    <w:rsid w:val="1D4B5E20"/>
    <w:rsid w:val="1D4D74D6"/>
    <w:rsid w:val="1D8F613D"/>
    <w:rsid w:val="1DA07D6D"/>
    <w:rsid w:val="1DA24097"/>
    <w:rsid w:val="1DC17C4D"/>
    <w:rsid w:val="1DD41330"/>
    <w:rsid w:val="1DE32CFD"/>
    <w:rsid w:val="1E0109A6"/>
    <w:rsid w:val="1E026667"/>
    <w:rsid w:val="1E0E256A"/>
    <w:rsid w:val="1E0F6543"/>
    <w:rsid w:val="1E537A20"/>
    <w:rsid w:val="1E56312A"/>
    <w:rsid w:val="1E573222"/>
    <w:rsid w:val="1E5F05B4"/>
    <w:rsid w:val="1E695ABA"/>
    <w:rsid w:val="1E773B7C"/>
    <w:rsid w:val="1E901DD2"/>
    <w:rsid w:val="1EE64BF5"/>
    <w:rsid w:val="1F1A602A"/>
    <w:rsid w:val="1F1B3842"/>
    <w:rsid w:val="1F2854B6"/>
    <w:rsid w:val="1F3D713D"/>
    <w:rsid w:val="1F6D1A8A"/>
    <w:rsid w:val="1F7018F7"/>
    <w:rsid w:val="1F752DAA"/>
    <w:rsid w:val="1F9419E1"/>
    <w:rsid w:val="1F944106"/>
    <w:rsid w:val="1F952345"/>
    <w:rsid w:val="1FC009FB"/>
    <w:rsid w:val="1FE70893"/>
    <w:rsid w:val="201D3AA1"/>
    <w:rsid w:val="20585D03"/>
    <w:rsid w:val="20704385"/>
    <w:rsid w:val="207C1890"/>
    <w:rsid w:val="207F532D"/>
    <w:rsid w:val="208224E1"/>
    <w:rsid w:val="209F3097"/>
    <w:rsid w:val="20C41731"/>
    <w:rsid w:val="20DE562B"/>
    <w:rsid w:val="20ED707A"/>
    <w:rsid w:val="213656AB"/>
    <w:rsid w:val="21771429"/>
    <w:rsid w:val="217D20CE"/>
    <w:rsid w:val="218A2F3A"/>
    <w:rsid w:val="21985355"/>
    <w:rsid w:val="219E749E"/>
    <w:rsid w:val="21A47A3B"/>
    <w:rsid w:val="21C67E02"/>
    <w:rsid w:val="21C768CD"/>
    <w:rsid w:val="21CF5FF4"/>
    <w:rsid w:val="220B2C5A"/>
    <w:rsid w:val="221473B4"/>
    <w:rsid w:val="225E508B"/>
    <w:rsid w:val="22685EC1"/>
    <w:rsid w:val="227A2F5A"/>
    <w:rsid w:val="227E02C0"/>
    <w:rsid w:val="228136A0"/>
    <w:rsid w:val="22A81E1B"/>
    <w:rsid w:val="22CF24DB"/>
    <w:rsid w:val="22E14253"/>
    <w:rsid w:val="22FA53CC"/>
    <w:rsid w:val="231628D3"/>
    <w:rsid w:val="233E6EAB"/>
    <w:rsid w:val="23427D2E"/>
    <w:rsid w:val="23477A4C"/>
    <w:rsid w:val="234D060E"/>
    <w:rsid w:val="234D5E9A"/>
    <w:rsid w:val="23591425"/>
    <w:rsid w:val="237F0CBF"/>
    <w:rsid w:val="23931BB2"/>
    <w:rsid w:val="23A0363D"/>
    <w:rsid w:val="23A602AA"/>
    <w:rsid w:val="23CE3783"/>
    <w:rsid w:val="23CE5ABD"/>
    <w:rsid w:val="23CF4AA5"/>
    <w:rsid w:val="23EA3CF9"/>
    <w:rsid w:val="23ED5599"/>
    <w:rsid w:val="23F209A3"/>
    <w:rsid w:val="2403516E"/>
    <w:rsid w:val="24256FCA"/>
    <w:rsid w:val="24417E71"/>
    <w:rsid w:val="24552399"/>
    <w:rsid w:val="2469362A"/>
    <w:rsid w:val="246F740A"/>
    <w:rsid w:val="24A73484"/>
    <w:rsid w:val="24AD6DF3"/>
    <w:rsid w:val="24B516FF"/>
    <w:rsid w:val="24E71FCC"/>
    <w:rsid w:val="24F12617"/>
    <w:rsid w:val="250142B2"/>
    <w:rsid w:val="25135735"/>
    <w:rsid w:val="254C2912"/>
    <w:rsid w:val="255E6BA3"/>
    <w:rsid w:val="256A2A9E"/>
    <w:rsid w:val="257855A1"/>
    <w:rsid w:val="25A4118C"/>
    <w:rsid w:val="25A65F06"/>
    <w:rsid w:val="25E6076A"/>
    <w:rsid w:val="26052007"/>
    <w:rsid w:val="260A18A3"/>
    <w:rsid w:val="263A739A"/>
    <w:rsid w:val="26AC3B5B"/>
    <w:rsid w:val="26D17438"/>
    <w:rsid w:val="26D2350E"/>
    <w:rsid w:val="26D47955"/>
    <w:rsid w:val="26DB61F8"/>
    <w:rsid w:val="26F300F5"/>
    <w:rsid w:val="26F32F58"/>
    <w:rsid w:val="270951E0"/>
    <w:rsid w:val="270F652C"/>
    <w:rsid w:val="271420E1"/>
    <w:rsid w:val="272A6721"/>
    <w:rsid w:val="27381229"/>
    <w:rsid w:val="274A6344"/>
    <w:rsid w:val="276B1E45"/>
    <w:rsid w:val="27F7226E"/>
    <w:rsid w:val="27FB49F7"/>
    <w:rsid w:val="2805537E"/>
    <w:rsid w:val="282B6EA7"/>
    <w:rsid w:val="28360361"/>
    <w:rsid w:val="2857125D"/>
    <w:rsid w:val="2876583D"/>
    <w:rsid w:val="2888590E"/>
    <w:rsid w:val="28940C46"/>
    <w:rsid w:val="289437EE"/>
    <w:rsid w:val="28B276C2"/>
    <w:rsid w:val="28D70862"/>
    <w:rsid w:val="29193A65"/>
    <w:rsid w:val="291A73D7"/>
    <w:rsid w:val="291E0782"/>
    <w:rsid w:val="292A2904"/>
    <w:rsid w:val="29664BED"/>
    <w:rsid w:val="297873DB"/>
    <w:rsid w:val="299312EA"/>
    <w:rsid w:val="29972B2B"/>
    <w:rsid w:val="29C24415"/>
    <w:rsid w:val="29C95DB7"/>
    <w:rsid w:val="29CB7D7B"/>
    <w:rsid w:val="29EB241D"/>
    <w:rsid w:val="29F35E61"/>
    <w:rsid w:val="29FB0A3C"/>
    <w:rsid w:val="2A117EDB"/>
    <w:rsid w:val="2A2762E4"/>
    <w:rsid w:val="2A2820D0"/>
    <w:rsid w:val="2A285817"/>
    <w:rsid w:val="2A34339E"/>
    <w:rsid w:val="2A4D605A"/>
    <w:rsid w:val="2A7C5A20"/>
    <w:rsid w:val="2A9E4E17"/>
    <w:rsid w:val="2ADA4B03"/>
    <w:rsid w:val="2AFF4B77"/>
    <w:rsid w:val="2B415ABD"/>
    <w:rsid w:val="2B6F150A"/>
    <w:rsid w:val="2B72740C"/>
    <w:rsid w:val="2B8213BE"/>
    <w:rsid w:val="2BB557CB"/>
    <w:rsid w:val="2BC10015"/>
    <w:rsid w:val="2BC51751"/>
    <w:rsid w:val="2BCB272D"/>
    <w:rsid w:val="2BCF1D1E"/>
    <w:rsid w:val="2BD951A6"/>
    <w:rsid w:val="2BE27568"/>
    <w:rsid w:val="2BF23603"/>
    <w:rsid w:val="2C291C88"/>
    <w:rsid w:val="2C390E21"/>
    <w:rsid w:val="2C865917"/>
    <w:rsid w:val="2CAA24DB"/>
    <w:rsid w:val="2CAC7622"/>
    <w:rsid w:val="2CE26375"/>
    <w:rsid w:val="2CF93C65"/>
    <w:rsid w:val="2D166684"/>
    <w:rsid w:val="2D181857"/>
    <w:rsid w:val="2D290102"/>
    <w:rsid w:val="2D9D7059"/>
    <w:rsid w:val="2DCF1448"/>
    <w:rsid w:val="2E091567"/>
    <w:rsid w:val="2E1C760D"/>
    <w:rsid w:val="2E235EFF"/>
    <w:rsid w:val="2E26521F"/>
    <w:rsid w:val="2E542ABE"/>
    <w:rsid w:val="2E614108"/>
    <w:rsid w:val="2E651DC4"/>
    <w:rsid w:val="2E6F4FE9"/>
    <w:rsid w:val="2E757C72"/>
    <w:rsid w:val="2E76092C"/>
    <w:rsid w:val="2E8D3C00"/>
    <w:rsid w:val="2EBF757D"/>
    <w:rsid w:val="2ED27321"/>
    <w:rsid w:val="2EE05A28"/>
    <w:rsid w:val="2EEB4336"/>
    <w:rsid w:val="2F1529BA"/>
    <w:rsid w:val="2F1A0074"/>
    <w:rsid w:val="2F287FC1"/>
    <w:rsid w:val="2F2B40B6"/>
    <w:rsid w:val="2F7A635F"/>
    <w:rsid w:val="2F95380E"/>
    <w:rsid w:val="2FF444D5"/>
    <w:rsid w:val="30841233"/>
    <w:rsid w:val="30905E6D"/>
    <w:rsid w:val="30D53ECD"/>
    <w:rsid w:val="30DC4CA4"/>
    <w:rsid w:val="30E6374E"/>
    <w:rsid w:val="313659EE"/>
    <w:rsid w:val="313A1C72"/>
    <w:rsid w:val="3150797E"/>
    <w:rsid w:val="31585D56"/>
    <w:rsid w:val="31842744"/>
    <w:rsid w:val="318C4429"/>
    <w:rsid w:val="318D36F2"/>
    <w:rsid w:val="318E5DA4"/>
    <w:rsid w:val="31927D00"/>
    <w:rsid w:val="31986C6E"/>
    <w:rsid w:val="319A659D"/>
    <w:rsid w:val="31A07E61"/>
    <w:rsid w:val="31A21A6C"/>
    <w:rsid w:val="31A34E4B"/>
    <w:rsid w:val="31AE39CE"/>
    <w:rsid w:val="31AF02D2"/>
    <w:rsid w:val="31B8384A"/>
    <w:rsid w:val="31B83F5F"/>
    <w:rsid w:val="31C823E5"/>
    <w:rsid w:val="31EB2A5E"/>
    <w:rsid w:val="31F82D21"/>
    <w:rsid w:val="32343F20"/>
    <w:rsid w:val="32394B31"/>
    <w:rsid w:val="3255693A"/>
    <w:rsid w:val="325B53C1"/>
    <w:rsid w:val="32873F06"/>
    <w:rsid w:val="32876994"/>
    <w:rsid w:val="328E2AB6"/>
    <w:rsid w:val="329B12EA"/>
    <w:rsid w:val="32A8037F"/>
    <w:rsid w:val="32B557D7"/>
    <w:rsid w:val="32CF5FF8"/>
    <w:rsid w:val="32FB1A54"/>
    <w:rsid w:val="330507E3"/>
    <w:rsid w:val="33110C8C"/>
    <w:rsid w:val="331A3077"/>
    <w:rsid w:val="33291F9F"/>
    <w:rsid w:val="33364C44"/>
    <w:rsid w:val="334F4C76"/>
    <w:rsid w:val="33721AB8"/>
    <w:rsid w:val="338E1D43"/>
    <w:rsid w:val="33A83F87"/>
    <w:rsid w:val="33B21EAB"/>
    <w:rsid w:val="33CC1C81"/>
    <w:rsid w:val="340C327A"/>
    <w:rsid w:val="340D2D0F"/>
    <w:rsid w:val="34217EB6"/>
    <w:rsid w:val="3427747F"/>
    <w:rsid w:val="342D5A8B"/>
    <w:rsid w:val="343C032E"/>
    <w:rsid w:val="34593348"/>
    <w:rsid w:val="348F1A9E"/>
    <w:rsid w:val="34A55CA4"/>
    <w:rsid w:val="34B73325"/>
    <w:rsid w:val="34BA04A8"/>
    <w:rsid w:val="34C42428"/>
    <w:rsid w:val="34D32653"/>
    <w:rsid w:val="34D67C7D"/>
    <w:rsid w:val="351333CE"/>
    <w:rsid w:val="35324E3B"/>
    <w:rsid w:val="35593688"/>
    <w:rsid w:val="355C2B3F"/>
    <w:rsid w:val="355E6212"/>
    <w:rsid w:val="3566477B"/>
    <w:rsid w:val="356B4AF0"/>
    <w:rsid w:val="356E5F2D"/>
    <w:rsid w:val="35771C91"/>
    <w:rsid w:val="35B32C27"/>
    <w:rsid w:val="35D17A89"/>
    <w:rsid w:val="35F12468"/>
    <w:rsid w:val="36000D4A"/>
    <w:rsid w:val="3609383B"/>
    <w:rsid w:val="3628791A"/>
    <w:rsid w:val="365B51F0"/>
    <w:rsid w:val="36851B5C"/>
    <w:rsid w:val="3690607A"/>
    <w:rsid w:val="369C0ADC"/>
    <w:rsid w:val="36A62F26"/>
    <w:rsid w:val="370D3F7D"/>
    <w:rsid w:val="371C2597"/>
    <w:rsid w:val="37237E1C"/>
    <w:rsid w:val="372F52B2"/>
    <w:rsid w:val="37374F23"/>
    <w:rsid w:val="373A0B6F"/>
    <w:rsid w:val="374A64AC"/>
    <w:rsid w:val="37661A13"/>
    <w:rsid w:val="37777D6E"/>
    <w:rsid w:val="37981D69"/>
    <w:rsid w:val="379871D0"/>
    <w:rsid w:val="379A69C5"/>
    <w:rsid w:val="379D25DB"/>
    <w:rsid w:val="37BA58BB"/>
    <w:rsid w:val="37BD3408"/>
    <w:rsid w:val="37C1590F"/>
    <w:rsid w:val="37C668FB"/>
    <w:rsid w:val="37D360CA"/>
    <w:rsid w:val="382D6E9F"/>
    <w:rsid w:val="383C0B34"/>
    <w:rsid w:val="386716BA"/>
    <w:rsid w:val="386B71F3"/>
    <w:rsid w:val="3876064A"/>
    <w:rsid w:val="38834B65"/>
    <w:rsid w:val="38AF2C13"/>
    <w:rsid w:val="38CB5066"/>
    <w:rsid w:val="38CF4234"/>
    <w:rsid w:val="38DA79E9"/>
    <w:rsid w:val="38E054C9"/>
    <w:rsid w:val="38ED2968"/>
    <w:rsid w:val="39001946"/>
    <w:rsid w:val="39134EDB"/>
    <w:rsid w:val="391C57A2"/>
    <w:rsid w:val="395C278D"/>
    <w:rsid w:val="39872C29"/>
    <w:rsid w:val="39AE7455"/>
    <w:rsid w:val="39B3078E"/>
    <w:rsid w:val="39C361E3"/>
    <w:rsid w:val="39DF05E6"/>
    <w:rsid w:val="39E5020F"/>
    <w:rsid w:val="39F90A2A"/>
    <w:rsid w:val="3A174757"/>
    <w:rsid w:val="3A1C6C42"/>
    <w:rsid w:val="3A321D67"/>
    <w:rsid w:val="3A3E7F22"/>
    <w:rsid w:val="3A5549AA"/>
    <w:rsid w:val="3A565DE9"/>
    <w:rsid w:val="3A7E3BF6"/>
    <w:rsid w:val="3AB93498"/>
    <w:rsid w:val="3AC36A27"/>
    <w:rsid w:val="3ADA468D"/>
    <w:rsid w:val="3ADB730D"/>
    <w:rsid w:val="3AF408D7"/>
    <w:rsid w:val="3AF73F49"/>
    <w:rsid w:val="3B216261"/>
    <w:rsid w:val="3B26020A"/>
    <w:rsid w:val="3B2F777A"/>
    <w:rsid w:val="3B4A3407"/>
    <w:rsid w:val="3B621D01"/>
    <w:rsid w:val="3B6941DE"/>
    <w:rsid w:val="3B720924"/>
    <w:rsid w:val="3B8F39FE"/>
    <w:rsid w:val="3B9A2ECD"/>
    <w:rsid w:val="3BA92904"/>
    <w:rsid w:val="3BB51361"/>
    <w:rsid w:val="3BE81A18"/>
    <w:rsid w:val="3C456D60"/>
    <w:rsid w:val="3C602E65"/>
    <w:rsid w:val="3C753395"/>
    <w:rsid w:val="3C8E6545"/>
    <w:rsid w:val="3CA540F0"/>
    <w:rsid w:val="3CA83A80"/>
    <w:rsid w:val="3CBA5AD9"/>
    <w:rsid w:val="3CCA2007"/>
    <w:rsid w:val="3CFA0047"/>
    <w:rsid w:val="3D11566C"/>
    <w:rsid w:val="3D266E58"/>
    <w:rsid w:val="3D386B76"/>
    <w:rsid w:val="3D433C26"/>
    <w:rsid w:val="3D564BA7"/>
    <w:rsid w:val="3D6F1740"/>
    <w:rsid w:val="3D7167BD"/>
    <w:rsid w:val="3D88564F"/>
    <w:rsid w:val="3D8A7523"/>
    <w:rsid w:val="3D945828"/>
    <w:rsid w:val="3DAD7923"/>
    <w:rsid w:val="3DCF2CC4"/>
    <w:rsid w:val="3DFB507D"/>
    <w:rsid w:val="3E1B595B"/>
    <w:rsid w:val="3E3039F7"/>
    <w:rsid w:val="3E394E9B"/>
    <w:rsid w:val="3E5E0040"/>
    <w:rsid w:val="3E6227F3"/>
    <w:rsid w:val="3E7818FE"/>
    <w:rsid w:val="3E9274E7"/>
    <w:rsid w:val="3EB66D2C"/>
    <w:rsid w:val="3ED17BD9"/>
    <w:rsid w:val="3F155BA0"/>
    <w:rsid w:val="3F1F3541"/>
    <w:rsid w:val="3F242E93"/>
    <w:rsid w:val="3F301058"/>
    <w:rsid w:val="3F58210D"/>
    <w:rsid w:val="3F937B79"/>
    <w:rsid w:val="3F9647B4"/>
    <w:rsid w:val="3FA13DEF"/>
    <w:rsid w:val="40017A9B"/>
    <w:rsid w:val="401A3753"/>
    <w:rsid w:val="404F3B12"/>
    <w:rsid w:val="40700F11"/>
    <w:rsid w:val="407621F7"/>
    <w:rsid w:val="40816F58"/>
    <w:rsid w:val="40C36A11"/>
    <w:rsid w:val="40D20F9D"/>
    <w:rsid w:val="40D61181"/>
    <w:rsid w:val="40ED2CBB"/>
    <w:rsid w:val="40F90711"/>
    <w:rsid w:val="41165823"/>
    <w:rsid w:val="41217684"/>
    <w:rsid w:val="414A1143"/>
    <w:rsid w:val="415927EE"/>
    <w:rsid w:val="416149CB"/>
    <w:rsid w:val="41695BE6"/>
    <w:rsid w:val="41710B9F"/>
    <w:rsid w:val="417A34F9"/>
    <w:rsid w:val="418810F4"/>
    <w:rsid w:val="41933232"/>
    <w:rsid w:val="41A108CE"/>
    <w:rsid w:val="41A37673"/>
    <w:rsid w:val="41A6303E"/>
    <w:rsid w:val="41BB5ED9"/>
    <w:rsid w:val="41CC247F"/>
    <w:rsid w:val="41F1149E"/>
    <w:rsid w:val="421D32E9"/>
    <w:rsid w:val="42375AC4"/>
    <w:rsid w:val="42503F5E"/>
    <w:rsid w:val="425D773A"/>
    <w:rsid w:val="42864740"/>
    <w:rsid w:val="42B14880"/>
    <w:rsid w:val="42B648C0"/>
    <w:rsid w:val="42B752E7"/>
    <w:rsid w:val="42C30950"/>
    <w:rsid w:val="42C96F27"/>
    <w:rsid w:val="42CF40DC"/>
    <w:rsid w:val="42F00751"/>
    <w:rsid w:val="430452DF"/>
    <w:rsid w:val="430A6BB9"/>
    <w:rsid w:val="430A76B6"/>
    <w:rsid w:val="43457FE2"/>
    <w:rsid w:val="43521E19"/>
    <w:rsid w:val="435479C2"/>
    <w:rsid w:val="43B7630D"/>
    <w:rsid w:val="43C96C31"/>
    <w:rsid w:val="43CE6EA5"/>
    <w:rsid w:val="43CF02B3"/>
    <w:rsid w:val="43D00B70"/>
    <w:rsid w:val="441F213B"/>
    <w:rsid w:val="443B42FF"/>
    <w:rsid w:val="443F3556"/>
    <w:rsid w:val="4448404B"/>
    <w:rsid w:val="4450412D"/>
    <w:rsid w:val="44F63C7C"/>
    <w:rsid w:val="4598364E"/>
    <w:rsid w:val="459B4F7E"/>
    <w:rsid w:val="45A65C7F"/>
    <w:rsid w:val="45D02171"/>
    <w:rsid w:val="45DA3CC1"/>
    <w:rsid w:val="45F13359"/>
    <w:rsid w:val="461A6BF4"/>
    <w:rsid w:val="461B7B9E"/>
    <w:rsid w:val="461C54AC"/>
    <w:rsid w:val="464C3393"/>
    <w:rsid w:val="465A79A8"/>
    <w:rsid w:val="46747ABB"/>
    <w:rsid w:val="468C2A4A"/>
    <w:rsid w:val="46AA3109"/>
    <w:rsid w:val="46AD2493"/>
    <w:rsid w:val="46B74488"/>
    <w:rsid w:val="46D25DC5"/>
    <w:rsid w:val="46E31167"/>
    <w:rsid w:val="46EC4D66"/>
    <w:rsid w:val="46EC7F14"/>
    <w:rsid w:val="47331D7D"/>
    <w:rsid w:val="476F0E91"/>
    <w:rsid w:val="478B0545"/>
    <w:rsid w:val="47A9309F"/>
    <w:rsid w:val="47CA7D9C"/>
    <w:rsid w:val="47DB3D58"/>
    <w:rsid w:val="47F816DC"/>
    <w:rsid w:val="480D0379"/>
    <w:rsid w:val="48194880"/>
    <w:rsid w:val="4838565F"/>
    <w:rsid w:val="484116AA"/>
    <w:rsid w:val="48425C1D"/>
    <w:rsid w:val="48530736"/>
    <w:rsid w:val="4868182C"/>
    <w:rsid w:val="487630A9"/>
    <w:rsid w:val="487E154D"/>
    <w:rsid w:val="489E5972"/>
    <w:rsid w:val="48AC0D23"/>
    <w:rsid w:val="48AF4C7F"/>
    <w:rsid w:val="48B87FCA"/>
    <w:rsid w:val="48CB54E3"/>
    <w:rsid w:val="48CD3173"/>
    <w:rsid w:val="48D31AF0"/>
    <w:rsid w:val="48DF7887"/>
    <w:rsid w:val="49250EB5"/>
    <w:rsid w:val="493743FD"/>
    <w:rsid w:val="4986571D"/>
    <w:rsid w:val="49CB05F6"/>
    <w:rsid w:val="49E51844"/>
    <w:rsid w:val="4A402B14"/>
    <w:rsid w:val="4A5B46DD"/>
    <w:rsid w:val="4A6F6A56"/>
    <w:rsid w:val="4A755A23"/>
    <w:rsid w:val="4A81677A"/>
    <w:rsid w:val="4A8C6175"/>
    <w:rsid w:val="4A9E7E37"/>
    <w:rsid w:val="4AA03DC2"/>
    <w:rsid w:val="4B022CC7"/>
    <w:rsid w:val="4B063A3E"/>
    <w:rsid w:val="4B3B5348"/>
    <w:rsid w:val="4B3E45C1"/>
    <w:rsid w:val="4B465002"/>
    <w:rsid w:val="4B496B15"/>
    <w:rsid w:val="4B680378"/>
    <w:rsid w:val="4B8B2E48"/>
    <w:rsid w:val="4BB65660"/>
    <w:rsid w:val="4BC977F1"/>
    <w:rsid w:val="4C265BC0"/>
    <w:rsid w:val="4C2C177B"/>
    <w:rsid w:val="4C767808"/>
    <w:rsid w:val="4CA92C81"/>
    <w:rsid w:val="4CDB5AF5"/>
    <w:rsid w:val="4CFA64CE"/>
    <w:rsid w:val="4D4B4E12"/>
    <w:rsid w:val="4D55401B"/>
    <w:rsid w:val="4D7F3AD4"/>
    <w:rsid w:val="4D803C75"/>
    <w:rsid w:val="4DA177B2"/>
    <w:rsid w:val="4DA32F38"/>
    <w:rsid w:val="4DA370C6"/>
    <w:rsid w:val="4DB8289C"/>
    <w:rsid w:val="4DBC036B"/>
    <w:rsid w:val="4DC61922"/>
    <w:rsid w:val="4DF36D4F"/>
    <w:rsid w:val="4E1E5C7F"/>
    <w:rsid w:val="4E3B602D"/>
    <w:rsid w:val="4E4E7358"/>
    <w:rsid w:val="4E520A70"/>
    <w:rsid w:val="4E537B90"/>
    <w:rsid w:val="4E626949"/>
    <w:rsid w:val="4E654BFA"/>
    <w:rsid w:val="4E6E3D6B"/>
    <w:rsid w:val="4E871911"/>
    <w:rsid w:val="4E8D13C9"/>
    <w:rsid w:val="4E9E56D1"/>
    <w:rsid w:val="4EA27D7D"/>
    <w:rsid w:val="4EB01CEE"/>
    <w:rsid w:val="4EBA2BB6"/>
    <w:rsid w:val="4ED04BB0"/>
    <w:rsid w:val="4F9A7386"/>
    <w:rsid w:val="4FBA4D41"/>
    <w:rsid w:val="4FC179FE"/>
    <w:rsid w:val="4FD47DFA"/>
    <w:rsid w:val="4FDD6716"/>
    <w:rsid w:val="4FFD2D52"/>
    <w:rsid w:val="501B7C76"/>
    <w:rsid w:val="501C4C5C"/>
    <w:rsid w:val="503A6AE5"/>
    <w:rsid w:val="504D5CCF"/>
    <w:rsid w:val="505A76D5"/>
    <w:rsid w:val="50635FAD"/>
    <w:rsid w:val="50917599"/>
    <w:rsid w:val="50A14781"/>
    <w:rsid w:val="50AF2299"/>
    <w:rsid w:val="50C34382"/>
    <w:rsid w:val="50C71A7F"/>
    <w:rsid w:val="50D25B77"/>
    <w:rsid w:val="50D26726"/>
    <w:rsid w:val="50D6329B"/>
    <w:rsid w:val="50E55444"/>
    <w:rsid w:val="511275CD"/>
    <w:rsid w:val="511A2CA6"/>
    <w:rsid w:val="51353F26"/>
    <w:rsid w:val="51542CFC"/>
    <w:rsid w:val="51791EBC"/>
    <w:rsid w:val="5182400B"/>
    <w:rsid w:val="51856973"/>
    <w:rsid w:val="51953B20"/>
    <w:rsid w:val="51957FB8"/>
    <w:rsid w:val="51A126DE"/>
    <w:rsid w:val="51C2498F"/>
    <w:rsid w:val="51C847F0"/>
    <w:rsid w:val="51CF384E"/>
    <w:rsid w:val="51F7790D"/>
    <w:rsid w:val="51F81E74"/>
    <w:rsid w:val="520C0AC1"/>
    <w:rsid w:val="521F3D2A"/>
    <w:rsid w:val="52404ECC"/>
    <w:rsid w:val="524347BA"/>
    <w:rsid w:val="52446078"/>
    <w:rsid w:val="5248736D"/>
    <w:rsid w:val="52567046"/>
    <w:rsid w:val="526A53C8"/>
    <w:rsid w:val="526F63D2"/>
    <w:rsid w:val="52886CC8"/>
    <w:rsid w:val="529851FC"/>
    <w:rsid w:val="52B12B70"/>
    <w:rsid w:val="52F97945"/>
    <w:rsid w:val="52FC0004"/>
    <w:rsid w:val="53001669"/>
    <w:rsid w:val="531440F0"/>
    <w:rsid w:val="531C53DA"/>
    <w:rsid w:val="532A6637"/>
    <w:rsid w:val="533A7469"/>
    <w:rsid w:val="534E4E37"/>
    <w:rsid w:val="53526129"/>
    <w:rsid w:val="537B5706"/>
    <w:rsid w:val="537D6AF7"/>
    <w:rsid w:val="538B4CD8"/>
    <w:rsid w:val="53953BA5"/>
    <w:rsid w:val="53A21BCD"/>
    <w:rsid w:val="53A25C3E"/>
    <w:rsid w:val="53A430E4"/>
    <w:rsid w:val="53D1658E"/>
    <w:rsid w:val="53E24714"/>
    <w:rsid w:val="53E50734"/>
    <w:rsid w:val="54024629"/>
    <w:rsid w:val="5418133B"/>
    <w:rsid w:val="54394F3D"/>
    <w:rsid w:val="545E7756"/>
    <w:rsid w:val="548B0811"/>
    <w:rsid w:val="54AC2C80"/>
    <w:rsid w:val="54CD4375"/>
    <w:rsid w:val="54D00A04"/>
    <w:rsid w:val="54D60847"/>
    <w:rsid w:val="54D81887"/>
    <w:rsid w:val="54F17333"/>
    <w:rsid w:val="550B0EAD"/>
    <w:rsid w:val="55137026"/>
    <w:rsid w:val="55292528"/>
    <w:rsid w:val="553D593D"/>
    <w:rsid w:val="553F7C97"/>
    <w:rsid w:val="555E30BF"/>
    <w:rsid w:val="5565687F"/>
    <w:rsid w:val="55786C0D"/>
    <w:rsid w:val="559A54A6"/>
    <w:rsid w:val="559E1B18"/>
    <w:rsid w:val="55E0772D"/>
    <w:rsid w:val="56112201"/>
    <w:rsid w:val="565854A2"/>
    <w:rsid w:val="565A11C8"/>
    <w:rsid w:val="565B41B2"/>
    <w:rsid w:val="565F61A9"/>
    <w:rsid w:val="56793EF4"/>
    <w:rsid w:val="5685292A"/>
    <w:rsid w:val="5690785C"/>
    <w:rsid w:val="569A2593"/>
    <w:rsid w:val="56A50DEF"/>
    <w:rsid w:val="56AB5665"/>
    <w:rsid w:val="56AD4B11"/>
    <w:rsid w:val="56BF7AC5"/>
    <w:rsid w:val="56E41009"/>
    <w:rsid w:val="571767F1"/>
    <w:rsid w:val="57205C02"/>
    <w:rsid w:val="57217010"/>
    <w:rsid w:val="5722711D"/>
    <w:rsid w:val="57232FC4"/>
    <w:rsid w:val="572D2326"/>
    <w:rsid w:val="57365691"/>
    <w:rsid w:val="57402278"/>
    <w:rsid w:val="57782014"/>
    <w:rsid w:val="57987BFC"/>
    <w:rsid w:val="57AC7575"/>
    <w:rsid w:val="57CB4F2A"/>
    <w:rsid w:val="57DA0167"/>
    <w:rsid w:val="57DA527C"/>
    <w:rsid w:val="57E776B1"/>
    <w:rsid w:val="5807175D"/>
    <w:rsid w:val="580A6925"/>
    <w:rsid w:val="581B4CB9"/>
    <w:rsid w:val="58720F6C"/>
    <w:rsid w:val="58732E9B"/>
    <w:rsid w:val="587A44E9"/>
    <w:rsid w:val="587A79F0"/>
    <w:rsid w:val="587E5F76"/>
    <w:rsid w:val="588A7F7F"/>
    <w:rsid w:val="58900ACF"/>
    <w:rsid w:val="589D3AC0"/>
    <w:rsid w:val="58A834E7"/>
    <w:rsid w:val="58BD4ADF"/>
    <w:rsid w:val="58DC63D6"/>
    <w:rsid w:val="58FB5A2B"/>
    <w:rsid w:val="58FD0EEB"/>
    <w:rsid w:val="58FD5126"/>
    <w:rsid w:val="59123231"/>
    <w:rsid w:val="5919431E"/>
    <w:rsid w:val="59322AC5"/>
    <w:rsid w:val="595E4350"/>
    <w:rsid w:val="59611AEA"/>
    <w:rsid w:val="59645E0C"/>
    <w:rsid w:val="596F4C71"/>
    <w:rsid w:val="59712DB5"/>
    <w:rsid w:val="59784927"/>
    <w:rsid w:val="59791E2E"/>
    <w:rsid w:val="59833B25"/>
    <w:rsid w:val="599A3CCF"/>
    <w:rsid w:val="59B01371"/>
    <w:rsid w:val="59B745C0"/>
    <w:rsid w:val="59BA51F9"/>
    <w:rsid w:val="59BE272B"/>
    <w:rsid w:val="59DD6095"/>
    <w:rsid w:val="59EC40A7"/>
    <w:rsid w:val="59EE1E48"/>
    <w:rsid w:val="5A175AFF"/>
    <w:rsid w:val="5A205551"/>
    <w:rsid w:val="5A2B0C80"/>
    <w:rsid w:val="5A490F5C"/>
    <w:rsid w:val="5A7521B4"/>
    <w:rsid w:val="5A8C316B"/>
    <w:rsid w:val="5A8D6177"/>
    <w:rsid w:val="5A905BA2"/>
    <w:rsid w:val="5AC34D67"/>
    <w:rsid w:val="5AC826DA"/>
    <w:rsid w:val="5AEC454D"/>
    <w:rsid w:val="5AFB47E5"/>
    <w:rsid w:val="5B5C1492"/>
    <w:rsid w:val="5B6948BF"/>
    <w:rsid w:val="5B805E16"/>
    <w:rsid w:val="5B8E21E5"/>
    <w:rsid w:val="5B941DC7"/>
    <w:rsid w:val="5B9C1C80"/>
    <w:rsid w:val="5BD21464"/>
    <w:rsid w:val="5BDE2B83"/>
    <w:rsid w:val="5BE11968"/>
    <w:rsid w:val="5BFC04B8"/>
    <w:rsid w:val="5C230D9C"/>
    <w:rsid w:val="5C777282"/>
    <w:rsid w:val="5CAF79E6"/>
    <w:rsid w:val="5D03221E"/>
    <w:rsid w:val="5D437492"/>
    <w:rsid w:val="5D5C05DA"/>
    <w:rsid w:val="5D692B59"/>
    <w:rsid w:val="5D750E50"/>
    <w:rsid w:val="5D8E2450"/>
    <w:rsid w:val="5DC73F23"/>
    <w:rsid w:val="5E250C33"/>
    <w:rsid w:val="5E346555"/>
    <w:rsid w:val="5E4807E3"/>
    <w:rsid w:val="5E4C21C0"/>
    <w:rsid w:val="5E717D5C"/>
    <w:rsid w:val="5E7B3AF0"/>
    <w:rsid w:val="5E80103C"/>
    <w:rsid w:val="5EA768D4"/>
    <w:rsid w:val="5EB66F5D"/>
    <w:rsid w:val="5EB93AAF"/>
    <w:rsid w:val="5EE378DB"/>
    <w:rsid w:val="5EF774D7"/>
    <w:rsid w:val="5F003ACB"/>
    <w:rsid w:val="5F4E606D"/>
    <w:rsid w:val="5F562174"/>
    <w:rsid w:val="5F5D696F"/>
    <w:rsid w:val="5F9B6854"/>
    <w:rsid w:val="5FB92E96"/>
    <w:rsid w:val="5FBB13C5"/>
    <w:rsid w:val="5FC95857"/>
    <w:rsid w:val="5FFA09B4"/>
    <w:rsid w:val="5FFE77AE"/>
    <w:rsid w:val="60027E95"/>
    <w:rsid w:val="604A324E"/>
    <w:rsid w:val="60AD1009"/>
    <w:rsid w:val="60D44EC5"/>
    <w:rsid w:val="60D80886"/>
    <w:rsid w:val="60DF7C4D"/>
    <w:rsid w:val="60E02757"/>
    <w:rsid w:val="60F21E68"/>
    <w:rsid w:val="6101339D"/>
    <w:rsid w:val="61201BF7"/>
    <w:rsid w:val="61237A07"/>
    <w:rsid w:val="61635F72"/>
    <w:rsid w:val="616B2395"/>
    <w:rsid w:val="6173375A"/>
    <w:rsid w:val="618606C5"/>
    <w:rsid w:val="618C796D"/>
    <w:rsid w:val="61A50CE2"/>
    <w:rsid w:val="61CE37F0"/>
    <w:rsid w:val="61DE3A69"/>
    <w:rsid w:val="61EF1842"/>
    <w:rsid w:val="61F35CBE"/>
    <w:rsid w:val="6224402D"/>
    <w:rsid w:val="624D659A"/>
    <w:rsid w:val="62577F65"/>
    <w:rsid w:val="626E4771"/>
    <w:rsid w:val="627A1E00"/>
    <w:rsid w:val="62A66B16"/>
    <w:rsid w:val="62B1589F"/>
    <w:rsid w:val="62DE2DF3"/>
    <w:rsid w:val="62EC05CD"/>
    <w:rsid w:val="62F3489F"/>
    <w:rsid w:val="63052264"/>
    <w:rsid w:val="63196B53"/>
    <w:rsid w:val="632B7993"/>
    <w:rsid w:val="634448D0"/>
    <w:rsid w:val="634B7C6F"/>
    <w:rsid w:val="6384067A"/>
    <w:rsid w:val="638D125E"/>
    <w:rsid w:val="6396333E"/>
    <w:rsid w:val="63986847"/>
    <w:rsid w:val="63DD1590"/>
    <w:rsid w:val="63E114D3"/>
    <w:rsid w:val="63ED050C"/>
    <w:rsid w:val="63F73D59"/>
    <w:rsid w:val="64044804"/>
    <w:rsid w:val="64072253"/>
    <w:rsid w:val="640C1027"/>
    <w:rsid w:val="641D7737"/>
    <w:rsid w:val="64340A9F"/>
    <w:rsid w:val="643F1A2B"/>
    <w:rsid w:val="64494C0C"/>
    <w:rsid w:val="645658FD"/>
    <w:rsid w:val="645C639E"/>
    <w:rsid w:val="64646F32"/>
    <w:rsid w:val="64686D90"/>
    <w:rsid w:val="6470177D"/>
    <w:rsid w:val="64711DA2"/>
    <w:rsid w:val="64761A56"/>
    <w:rsid w:val="648017EC"/>
    <w:rsid w:val="6492315C"/>
    <w:rsid w:val="64A266AF"/>
    <w:rsid w:val="64AF06FC"/>
    <w:rsid w:val="64D0629A"/>
    <w:rsid w:val="64D222C7"/>
    <w:rsid w:val="64EB1EF4"/>
    <w:rsid w:val="65066200"/>
    <w:rsid w:val="65337D6F"/>
    <w:rsid w:val="65467658"/>
    <w:rsid w:val="65492FD5"/>
    <w:rsid w:val="658E1637"/>
    <w:rsid w:val="65A15C5C"/>
    <w:rsid w:val="65DB2ABE"/>
    <w:rsid w:val="65E46104"/>
    <w:rsid w:val="65ED148F"/>
    <w:rsid w:val="65F55B48"/>
    <w:rsid w:val="66023E86"/>
    <w:rsid w:val="66151CC8"/>
    <w:rsid w:val="6628095A"/>
    <w:rsid w:val="663B2BA4"/>
    <w:rsid w:val="6643252B"/>
    <w:rsid w:val="6653593A"/>
    <w:rsid w:val="665E69D2"/>
    <w:rsid w:val="66BA4D6F"/>
    <w:rsid w:val="66E019C6"/>
    <w:rsid w:val="66E11717"/>
    <w:rsid w:val="66E16FFB"/>
    <w:rsid w:val="674D72C9"/>
    <w:rsid w:val="67591FDA"/>
    <w:rsid w:val="676D6FBE"/>
    <w:rsid w:val="679926B0"/>
    <w:rsid w:val="67A04D43"/>
    <w:rsid w:val="67B9757B"/>
    <w:rsid w:val="68185B00"/>
    <w:rsid w:val="682F4269"/>
    <w:rsid w:val="68427206"/>
    <w:rsid w:val="685B237F"/>
    <w:rsid w:val="68795E94"/>
    <w:rsid w:val="68EB2428"/>
    <w:rsid w:val="68F77C83"/>
    <w:rsid w:val="69121041"/>
    <w:rsid w:val="6921674B"/>
    <w:rsid w:val="695F4B2E"/>
    <w:rsid w:val="696255F9"/>
    <w:rsid w:val="696F0AD5"/>
    <w:rsid w:val="69BB4BE4"/>
    <w:rsid w:val="69C93C1C"/>
    <w:rsid w:val="6A0340EA"/>
    <w:rsid w:val="6A1073D2"/>
    <w:rsid w:val="6A2116E4"/>
    <w:rsid w:val="6A2367DD"/>
    <w:rsid w:val="6A2F670A"/>
    <w:rsid w:val="6A300D58"/>
    <w:rsid w:val="6A360F8A"/>
    <w:rsid w:val="6A4431EA"/>
    <w:rsid w:val="6A4E07EA"/>
    <w:rsid w:val="6A4E6BCE"/>
    <w:rsid w:val="6A5A1522"/>
    <w:rsid w:val="6A835741"/>
    <w:rsid w:val="6AB01D22"/>
    <w:rsid w:val="6AB846B8"/>
    <w:rsid w:val="6ABB75AD"/>
    <w:rsid w:val="6ACC57F4"/>
    <w:rsid w:val="6AD46D46"/>
    <w:rsid w:val="6AE30A9B"/>
    <w:rsid w:val="6AED0DA7"/>
    <w:rsid w:val="6B043676"/>
    <w:rsid w:val="6B07083C"/>
    <w:rsid w:val="6B0A1768"/>
    <w:rsid w:val="6B481214"/>
    <w:rsid w:val="6B4C284A"/>
    <w:rsid w:val="6B5975DE"/>
    <w:rsid w:val="6B5C291B"/>
    <w:rsid w:val="6B623CC4"/>
    <w:rsid w:val="6B627E4E"/>
    <w:rsid w:val="6B6639C1"/>
    <w:rsid w:val="6B6C65E0"/>
    <w:rsid w:val="6BC80707"/>
    <w:rsid w:val="6BD6624A"/>
    <w:rsid w:val="6BEF3A40"/>
    <w:rsid w:val="6C081114"/>
    <w:rsid w:val="6C1E79CE"/>
    <w:rsid w:val="6C2B67AC"/>
    <w:rsid w:val="6C66692A"/>
    <w:rsid w:val="6CA73045"/>
    <w:rsid w:val="6CAB5789"/>
    <w:rsid w:val="6CB31465"/>
    <w:rsid w:val="6CB80DE9"/>
    <w:rsid w:val="6D10742E"/>
    <w:rsid w:val="6D243F28"/>
    <w:rsid w:val="6D260C3E"/>
    <w:rsid w:val="6D432789"/>
    <w:rsid w:val="6D4568A1"/>
    <w:rsid w:val="6D810795"/>
    <w:rsid w:val="6DD13248"/>
    <w:rsid w:val="6DD55A65"/>
    <w:rsid w:val="6DE07909"/>
    <w:rsid w:val="6DF32B5F"/>
    <w:rsid w:val="6DF47B56"/>
    <w:rsid w:val="6DF97DA6"/>
    <w:rsid w:val="6E3879FE"/>
    <w:rsid w:val="6E5006C9"/>
    <w:rsid w:val="6E58438A"/>
    <w:rsid w:val="6E7066F8"/>
    <w:rsid w:val="6E9D5508"/>
    <w:rsid w:val="6EC67365"/>
    <w:rsid w:val="6EC91AD2"/>
    <w:rsid w:val="6EF32D4C"/>
    <w:rsid w:val="6F07215E"/>
    <w:rsid w:val="6F1540D7"/>
    <w:rsid w:val="6F4B2106"/>
    <w:rsid w:val="6F4D5A91"/>
    <w:rsid w:val="6F6567A8"/>
    <w:rsid w:val="6F830804"/>
    <w:rsid w:val="6F85523E"/>
    <w:rsid w:val="6F871359"/>
    <w:rsid w:val="6F99058E"/>
    <w:rsid w:val="6FB874C6"/>
    <w:rsid w:val="6FCF35F1"/>
    <w:rsid w:val="701433C3"/>
    <w:rsid w:val="70264BBB"/>
    <w:rsid w:val="70406178"/>
    <w:rsid w:val="704C2BE9"/>
    <w:rsid w:val="70641840"/>
    <w:rsid w:val="708532A8"/>
    <w:rsid w:val="70A47D8A"/>
    <w:rsid w:val="70AB3821"/>
    <w:rsid w:val="70B21BEB"/>
    <w:rsid w:val="70B71126"/>
    <w:rsid w:val="70BF3085"/>
    <w:rsid w:val="70C63BDE"/>
    <w:rsid w:val="70C66311"/>
    <w:rsid w:val="70F50F25"/>
    <w:rsid w:val="710B3C0E"/>
    <w:rsid w:val="711008E5"/>
    <w:rsid w:val="711B7F18"/>
    <w:rsid w:val="713C21A3"/>
    <w:rsid w:val="717E6804"/>
    <w:rsid w:val="71856F59"/>
    <w:rsid w:val="719A015A"/>
    <w:rsid w:val="719D7ED7"/>
    <w:rsid w:val="71A14F02"/>
    <w:rsid w:val="71DD29B6"/>
    <w:rsid w:val="71EB22B3"/>
    <w:rsid w:val="72010FA6"/>
    <w:rsid w:val="72065F5E"/>
    <w:rsid w:val="721A468C"/>
    <w:rsid w:val="723A4C34"/>
    <w:rsid w:val="723C68CD"/>
    <w:rsid w:val="723F42D2"/>
    <w:rsid w:val="726653C0"/>
    <w:rsid w:val="729F28A6"/>
    <w:rsid w:val="72B106AD"/>
    <w:rsid w:val="72DD688F"/>
    <w:rsid w:val="7305145E"/>
    <w:rsid w:val="73151ED5"/>
    <w:rsid w:val="731F4728"/>
    <w:rsid w:val="732F124D"/>
    <w:rsid w:val="733A4042"/>
    <w:rsid w:val="733F48EB"/>
    <w:rsid w:val="73536C64"/>
    <w:rsid w:val="73BD6EB6"/>
    <w:rsid w:val="73C56E33"/>
    <w:rsid w:val="73D6178F"/>
    <w:rsid w:val="73DB5910"/>
    <w:rsid w:val="73FF4AD0"/>
    <w:rsid w:val="740B727F"/>
    <w:rsid w:val="741150B5"/>
    <w:rsid w:val="74212849"/>
    <w:rsid w:val="742374C1"/>
    <w:rsid w:val="74305D2A"/>
    <w:rsid w:val="74386023"/>
    <w:rsid w:val="744C1D4E"/>
    <w:rsid w:val="746175C6"/>
    <w:rsid w:val="748A4F72"/>
    <w:rsid w:val="74961819"/>
    <w:rsid w:val="749A54EB"/>
    <w:rsid w:val="74D55D99"/>
    <w:rsid w:val="74E85DC5"/>
    <w:rsid w:val="74F3335A"/>
    <w:rsid w:val="750202C6"/>
    <w:rsid w:val="75195285"/>
    <w:rsid w:val="75483D74"/>
    <w:rsid w:val="7550161B"/>
    <w:rsid w:val="75510529"/>
    <w:rsid w:val="7558434F"/>
    <w:rsid w:val="75664078"/>
    <w:rsid w:val="75973315"/>
    <w:rsid w:val="75C94279"/>
    <w:rsid w:val="75D510CD"/>
    <w:rsid w:val="761E4132"/>
    <w:rsid w:val="761F1B5E"/>
    <w:rsid w:val="762D0C6D"/>
    <w:rsid w:val="76317D29"/>
    <w:rsid w:val="7674781E"/>
    <w:rsid w:val="76811F3D"/>
    <w:rsid w:val="77101058"/>
    <w:rsid w:val="77253618"/>
    <w:rsid w:val="77295584"/>
    <w:rsid w:val="77D46BC0"/>
    <w:rsid w:val="77F30CCF"/>
    <w:rsid w:val="78061A79"/>
    <w:rsid w:val="7817008A"/>
    <w:rsid w:val="783E4B06"/>
    <w:rsid w:val="78545886"/>
    <w:rsid w:val="785664AC"/>
    <w:rsid w:val="78587023"/>
    <w:rsid w:val="78606B64"/>
    <w:rsid w:val="787213C4"/>
    <w:rsid w:val="789C7268"/>
    <w:rsid w:val="78BB42E0"/>
    <w:rsid w:val="78CB24B5"/>
    <w:rsid w:val="78EF1BD5"/>
    <w:rsid w:val="78F128CD"/>
    <w:rsid w:val="78F5306C"/>
    <w:rsid w:val="79043346"/>
    <w:rsid w:val="790F3FDB"/>
    <w:rsid w:val="79124016"/>
    <w:rsid w:val="79181486"/>
    <w:rsid w:val="79281948"/>
    <w:rsid w:val="792D3BB8"/>
    <w:rsid w:val="792D5125"/>
    <w:rsid w:val="793447A7"/>
    <w:rsid w:val="79384116"/>
    <w:rsid w:val="797855C3"/>
    <w:rsid w:val="797A2F14"/>
    <w:rsid w:val="79950268"/>
    <w:rsid w:val="799A7F13"/>
    <w:rsid w:val="79EA13E2"/>
    <w:rsid w:val="7A135A01"/>
    <w:rsid w:val="7A21785A"/>
    <w:rsid w:val="7A3A7732"/>
    <w:rsid w:val="7A430C39"/>
    <w:rsid w:val="7A991D52"/>
    <w:rsid w:val="7AD617C9"/>
    <w:rsid w:val="7ADD0052"/>
    <w:rsid w:val="7AFE508C"/>
    <w:rsid w:val="7B011D63"/>
    <w:rsid w:val="7B2561EC"/>
    <w:rsid w:val="7B2E79FF"/>
    <w:rsid w:val="7B311740"/>
    <w:rsid w:val="7B3330C0"/>
    <w:rsid w:val="7B40263E"/>
    <w:rsid w:val="7B465D92"/>
    <w:rsid w:val="7B4B5E96"/>
    <w:rsid w:val="7B4E0E97"/>
    <w:rsid w:val="7B6E026D"/>
    <w:rsid w:val="7BC003CA"/>
    <w:rsid w:val="7BE243D0"/>
    <w:rsid w:val="7BF016B3"/>
    <w:rsid w:val="7BFC55C7"/>
    <w:rsid w:val="7C0F072E"/>
    <w:rsid w:val="7C386C51"/>
    <w:rsid w:val="7C6C4057"/>
    <w:rsid w:val="7C826FDD"/>
    <w:rsid w:val="7C846330"/>
    <w:rsid w:val="7C8E7D95"/>
    <w:rsid w:val="7C962848"/>
    <w:rsid w:val="7CBE0AA8"/>
    <w:rsid w:val="7CBF4BB4"/>
    <w:rsid w:val="7CC87695"/>
    <w:rsid w:val="7CD43744"/>
    <w:rsid w:val="7CD53D84"/>
    <w:rsid w:val="7CF41CD2"/>
    <w:rsid w:val="7D326717"/>
    <w:rsid w:val="7D404B5D"/>
    <w:rsid w:val="7D5D720E"/>
    <w:rsid w:val="7D837D0B"/>
    <w:rsid w:val="7D850E3A"/>
    <w:rsid w:val="7D866CD4"/>
    <w:rsid w:val="7D890F42"/>
    <w:rsid w:val="7D941F20"/>
    <w:rsid w:val="7D9D3935"/>
    <w:rsid w:val="7D9D5728"/>
    <w:rsid w:val="7DBA35DB"/>
    <w:rsid w:val="7DC371BB"/>
    <w:rsid w:val="7DF962D3"/>
    <w:rsid w:val="7E440706"/>
    <w:rsid w:val="7E53749D"/>
    <w:rsid w:val="7E5D346D"/>
    <w:rsid w:val="7E65016C"/>
    <w:rsid w:val="7E755A8E"/>
    <w:rsid w:val="7E791F94"/>
    <w:rsid w:val="7E8628F7"/>
    <w:rsid w:val="7E8A7CB4"/>
    <w:rsid w:val="7E8B4E44"/>
    <w:rsid w:val="7E98583E"/>
    <w:rsid w:val="7E9E501E"/>
    <w:rsid w:val="7EA40CC2"/>
    <w:rsid w:val="7EAE53CD"/>
    <w:rsid w:val="7EB81BB1"/>
    <w:rsid w:val="7ECC1178"/>
    <w:rsid w:val="7ECF01C2"/>
    <w:rsid w:val="7EE561CA"/>
    <w:rsid w:val="7EE818FE"/>
    <w:rsid w:val="7EFF6BB0"/>
    <w:rsid w:val="7F4E587B"/>
    <w:rsid w:val="7F66529A"/>
    <w:rsid w:val="7F682F62"/>
    <w:rsid w:val="7F707BB8"/>
    <w:rsid w:val="7F8114D1"/>
    <w:rsid w:val="7FA15736"/>
    <w:rsid w:val="7FDB1E88"/>
    <w:rsid w:val="7FFE27EA"/>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Body Text Indent 2"/>
    <w:basedOn w:val="1"/>
    <w:qFormat/>
    <w:uiPriority w:val="0"/>
    <w:pPr>
      <w:spacing w:after="120" w:afterLines="0" w:line="480" w:lineRule="auto"/>
      <w:ind w:left="420" w:leftChars="200"/>
    </w:pPr>
    <w:rPr>
      <w:rFonts w:eastAsia="宋体"/>
      <w:kern w:val="2"/>
      <w:sz w:val="21"/>
      <w:szCs w:val="24"/>
      <w:lang w:val="en-US" w:eastAsia="zh-CN" w:bidi="ar-SA"/>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Body Text First Indent"/>
    <w:basedOn w:val="8"/>
    <w:unhideWhenUsed/>
    <w:qFormat/>
    <w:uiPriority w:val="99"/>
    <w:pPr>
      <w:spacing w:after="120"/>
      <w:ind w:left="0" w:firstLine="420" w:firstLineChars="100"/>
    </w:pPr>
    <w:rPr>
      <w:sz w:val="30"/>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5598</Words>
  <Characters>6011</Characters>
  <Lines>7</Lines>
  <Paragraphs>2</Paragraphs>
  <TotalTime>7</TotalTime>
  <ScaleCrop>false</ScaleCrop>
  <LinksUpToDate>false</LinksUpToDate>
  <CharactersWithSpaces>6029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2024-11-21T03:47:36Z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