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pPr>
        <w:pStyle w:val="3"/>
        <w:rPr>
          <w:color w:val="auto"/>
        </w:rPr>
      </w:pPr>
      <w:r>
        <w:rPr>
          <w:rFonts w:hint="eastAsia"/>
          <w:color w:val="auto"/>
        </w:rPr>
        <w:t>一、基本概况</w:t>
      </w:r>
      <w:bookmarkEnd w:id="0"/>
    </w:p>
    <w:p>
      <w:pPr>
        <w:pStyle w:val="4"/>
        <w:spacing w:before="156"/>
        <w:ind w:firstLine="643"/>
        <w:rPr>
          <w:color w:val="auto"/>
        </w:rPr>
      </w:pPr>
      <w:r>
        <w:rPr>
          <w:rFonts w:hint="eastAsia"/>
          <w:color w:val="auto"/>
        </w:rPr>
        <w:t>（一）部门单位基本情况</w:t>
      </w:r>
    </w:p>
    <w:p>
      <w:pPr>
        <w:pStyle w:val="2"/>
        <w:ind w:firstLine="602"/>
        <w:rPr>
          <w:color w:val="auto"/>
        </w:rPr>
      </w:pPr>
      <w:r>
        <w:rPr>
          <w:rFonts w:hint="eastAsia"/>
          <w:color w:val="auto"/>
        </w:rPr>
        <w:t>1.部门主要职能</w:t>
      </w:r>
    </w:p>
    <w:p>
      <w:pPr>
        <w:spacing w:line="480" w:lineRule="exact"/>
        <w:ind w:firstLine="600"/>
        <w:rPr>
          <w:rFonts w:ascii="仿宋" w:hAnsi="仿宋" w:cs="仿宋"/>
          <w:color w:val="auto"/>
          <w:sz w:val="30"/>
          <w:szCs w:val="30"/>
        </w:rPr>
      </w:pPr>
      <w:r>
        <w:rPr>
          <w:rFonts w:hint="eastAsia" w:ascii="仿宋" w:hAnsi="仿宋" w:cs="仿宋"/>
          <w:color w:val="auto"/>
          <w:sz w:val="30"/>
          <w:szCs w:val="30"/>
        </w:rPr>
        <w:t>和静县环境卫生服务中心为全额拨款副科级事业单位，具有独立的法人，是和静县环境卫生主管部门。主要职责是：</w:t>
      </w:r>
      <w:r>
        <w:rPr>
          <w:rFonts w:hint="eastAsia" w:cs="仿宋"/>
          <w:color w:val="auto"/>
          <w:sz w:val="30"/>
          <w:szCs w:val="30"/>
        </w:rPr>
        <w:t>（1）</w:t>
      </w:r>
      <w:r>
        <w:rPr>
          <w:rFonts w:hint="eastAsia" w:ascii="仿宋" w:hAnsi="仿宋" w:cs="仿宋"/>
          <w:color w:val="auto"/>
          <w:sz w:val="30"/>
          <w:szCs w:val="30"/>
        </w:rPr>
        <w:t>负责县建成区、水景带及城乡结合部的清扫、保洁、生活垃圾的清运、处置、填埋；</w:t>
      </w:r>
      <w:r>
        <w:rPr>
          <w:rFonts w:hint="eastAsia" w:cs="仿宋"/>
          <w:color w:val="auto"/>
          <w:sz w:val="30"/>
          <w:szCs w:val="30"/>
        </w:rPr>
        <w:t>（2）</w:t>
      </w:r>
      <w:r>
        <w:rPr>
          <w:rFonts w:hint="eastAsia" w:ascii="仿宋" w:hAnsi="仿宋" w:cs="仿宋"/>
          <w:color w:val="auto"/>
          <w:sz w:val="30"/>
          <w:szCs w:val="30"/>
        </w:rPr>
        <w:t>城市公共设施的维护、市容市貌管理，门前“五包”工作，城市道路洒水、公厕免费开放运行；</w:t>
      </w:r>
      <w:r>
        <w:rPr>
          <w:rFonts w:hint="eastAsia" w:cs="仿宋"/>
          <w:color w:val="auto"/>
          <w:sz w:val="30"/>
          <w:szCs w:val="30"/>
        </w:rPr>
        <w:t>（3）</w:t>
      </w:r>
      <w:r>
        <w:rPr>
          <w:rFonts w:hint="eastAsia" w:ascii="仿宋" w:hAnsi="仿宋" w:cs="仿宋"/>
          <w:color w:val="auto"/>
          <w:sz w:val="30"/>
          <w:szCs w:val="30"/>
        </w:rPr>
        <w:t>对全县享有环卫服务</w:t>
      </w:r>
      <w:r>
        <w:rPr>
          <w:rFonts w:hint="eastAsia" w:ascii="仿宋" w:hAnsi="仿宋" w:cs="仿宋"/>
          <w:color w:val="auto"/>
          <w:sz w:val="30"/>
          <w:szCs w:val="30"/>
          <w:lang w:eastAsia="zh-CN"/>
        </w:rPr>
        <w:t>权</w:t>
      </w:r>
      <w:r>
        <w:rPr>
          <w:rFonts w:hint="eastAsia" w:ascii="仿宋" w:hAnsi="仿宋" w:cs="仿宋"/>
          <w:color w:val="auto"/>
          <w:sz w:val="30"/>
          <w:szCs w:val="30"/>
        </w:rPr>
        <w:t>的行政、企事业单位、驻县单位、个体商户、城市居民及暂住人口，按标准收取垃圾清运处置费。</w:t>
      </w:r>
    </w:p>
    <w:p>
      <w:pPr>
        <w:pStyle w:val="2"/>
        <w:ind w:firstLine="0" w:firstLineChars="0"/>
        <w:rPr>
          <w:color w:val="auto"/>
        </w:rPr>
      </w:pPr>
      <w:r>
        <w:rPr>
          <w:rFonts w:hint="eastAsia"/>
          <w:color w:val="auto"/>
        </w:rPr>
        <w:t>2.部门机构设置及人员构成</w:t>
      </w:r>
    </w:p>
    <w:p>
      <w:pPr>
        <w:ind w:firstLine="560"/>
        <w:rPr>
          <w:color w:val="auto"/>
        </w:rPr>
      </w:pPr>
      <w:r>
        <w:rPr>
          <w:rFonts w:hint="eastAsia" w:ascii="仿宋" w:hAnsi="仿宋" w:cs="仿宋"/>
          <w:color w:val="auto"/>
          <w:kern w:val="0"/>
          <w:szCs w:val="28"/>
        </w:rPr>
        <w:t>和静县环境卫生服务中心</w:t>
      </w:r>
      <w:r>
        <w:rPr>
          <w:rFonts w:hint="eastAsia"/>
          <w:color w:val="auto"/>
        </w:rPr>
        <w:t>机构设置：无下属预算单位，内设6个科室，分别是：</w:t>
      </w:r>
      <w:r>
        <w:rPr>
          <w:rFonts w:hint="eastAsia" w:ascii="仿宋" w:hAnsi="仿宋" w:cs="仿宋"/>
          <w:color w:val="auto"/>
          <w:kern w:val="0"/>
          <w:szCs w:val="28"/>
        </w:rPr>
        <w:t>清洁办，行政办、收费办、车辆办，环卫监察中队， 垃圾处理填埋场。</w:t>
      </w:r>
      <w:r>
        <w:rPr>
          <w:rFonts w:hint="eastAsia"/>
          <w:color w:val="auto"/>
          <w:szCs w:val="28"/>
        </w:rPr>
        <w:t>和静县环境卫生服务中心</w:t>
      </w:r>
      <w:r>
        <w:rPr>
          <w:rFonts w:hint="eastAsia"/>
          <w:color w:val="auto"/>
        </w:rPr>
        <w:t>人员总数23名，其中：在职12名，退休11名。</w:t>
      </w:r>
    </w:p>
    <w:p>
      <w:pPr>
        <w:pStyle w:val="4"/>
        <w:spacing w:before="156"/>
        <w:ind w:firstLine="0" w:firstLineChars="0"/>
        <w:rPr>
          <w:color w:val="auto"/>
        </w:rPr>
      </w:pPr>
      <w:r>
        <w:rPr>
          <w:rFonts w:hint="eastAsia"/>
          <w:color w:val="auto"/>
        </w:rPr>
        <w:t>（二）部门单位年度重点工作</w:t>
      </w:r>
    </w:p>
    <w:p>
      <w:pPr>
        <w:spacing w:line="480" w:lineRule="exact"/>
        <w:ind w:firstLine="560"/>
        <w:rPr>
          <w:rFonts w:cs="仿宋"/>
          <w:color w:val="auto"/>
          <w:szCs w:val="28"/>
        </w:rPr>
      </w:pPr>
      <w:r>
        <w:rPr>
          <w:rFonts w:hint="eastAsia" w:cs="仿宋"/>
          <w:color w:val="auto"/>
          <w:szCs w:val="28"/>
        </w:rPr>
        <w:t>（1）城区所有垃圾做到日产日清，垃圾产量大的路段和单位做到随满随清，真正实现垃圾不落地。</w:t>
      </w:r>
    </w:p>
    <w:p>
      <w:pPr>
        <w:spacing w:line="480" w:lineRule="exact"/>
        <w:ind w:firstLine="560"/>
        <w:rPr>
          <w:rFonts w:cs="仿宋"/>
          <w:color w:val="auto"/>
          <w:szCs w:val="28"/>
        </w:rPr>
      </w:pPr>
      <w:r>
        <w:rPr>
          <w:rFonts w:hint="eastAsia" w:cs="仿宋"/>
          <w:color w:val="auto"/>
          <w:szCs w:val="28"/>
        </w:rPr>
        <w:t>（2）严格按制度加强压缩式垃圾站管理，及时维修、正常维护好机械设备，确保垃圾正常清运处置。垃圾进场后做到随到、随压、随运，充分发挥日填埋功能，减少垃圾在城区的滞留时间，减少二次污染。</w:t>
      </w:r>
    </w:p>
    <w:p>
      <w:pPr>
        <w:spacing w:line="480" w:lineRule="exact"/>
        <w:ind w:firstLine="560"/>
        <w:rPr>
          <w:rFonts w:cs="仿宋"/>
          <w:color w:val="auto"/>
          <w:szCs w:val="28"/>
        </w:rPr>
      </w:pPr>
      <w:r>
        <w:rPr>
          <w:rFonts w:hint="eastAsia" w:cs="仿宋"/>
          <w:color w:val="auto"/>
          <w:szCs w:val="28"/>
        </w:rPr>
        <w:t>（3）做好城区日常清扫工作，科学划分清扫人员的作业区域，提高工作效率，确保清扫成效。科学安排提高主次干道清洗次数，确保主次干道路面及人行道露本色、无树叶、无泥土。</w:t>
      </w:r>
    </w:p>
    <w:p>
      <w:pPr>
        <w:spacing w:line="480" w:lineRule="exact"/>
        <w:ind w:firstLine="560"/>
        <w:rPr>
          <w:rFonts w:cs="仿宋"/>
          <w:color w:val="auto"/>
          <w:szCs w:val="28"/>
        </w:rPr>
      </w:pPr>
      <w:r>
        <w:rPr>
          <w:rFonts w:hint="eastAsia" w:cs="仿宋"/>
          <w:color w:val="auto"/>
          <w:szCs w:val="28"/>
        </w:rPr>
        <w:t>（4）严格按照操作流程运行</w:t>
      </w:r>
      <w:r>
        <w:rPr>
          <w:rFonts w:hint="eastAsia" w:cs="仿宋"/>
          <w:color w:val="auto"/>
          <w:szCs w:val="28"/>
          <w:lang w:eastAsia="zh-CN"/>
        </w:rPr>
        <w:t>，</w:t>
      </w:r>
      <w:r>
        <w:rPr>
          <w:rFonts w:hint="eastAsia" w:cs="仿宋"/>
          <w:color w:val="auto"/>
          <w:szCs w:val="28"/>
        </w:rPr>
        <w:t>定时对设备进行清洗、保持修理车间、</w:t>
      </w:r>
      <w:r>
        <w:rPr>
          <w:rFonts w:hint="eastAsia" w:cs="仿宋"/>
          <w:color w:val="auto"/>
          <w:szCs w:val="28"/>
          <w:lang w:eastAsia="zh-CN"/>
        </w:rPr>
        <w:t>厂区</w:t>
      </w:r>
      <w:r>
        <w:rPr>
          <w:rFonts w:hint="eastAsia" w:cs="仿宋"/>
          <w:color w:val="auto"/>
          <w:szCs w:val="28"/>
        </w:rPr>
        <w:t>周围卫生整洁。</w:t>
      </w:r>
    </w:p>
    <w:p>
      <w:pPr>
        <w:spacing w:line="480" w:lineRule="exact"/>
        <w:ind w:firstLine="560"/>
        <w:rPr>
          <w:rFonts w:cs="仿宋"/>
          <w:color w:val="auto"/>
          <w:szCs w:val="28"/>
        </w:rPr>
      </w:pPr>
      <w:r>
        <w:rPr>
          <w:rFonts w:hint="eastAsia" w:cs="仿宋"/>
          <w:color w:val="auto"/>
          <w:szCs w:val="28"/>
        </w:rPr>
        <w:t>（5）做好进场车辆定点倾倒管理，准确统计垃圾量，及时平整压实，定期覆盖好黄土。</w:t>
      </w:r>
    </w:p>
    <w:p>
      <w:pPr>
        <w:spacing w:line="480" w:lineRule="exact"/>
        <w:ind w:firstLine="560"/>
        <w:rPr>
          <w:rFonts w:cs="仿宋"/>
          <w:color w:val="auto"/>
          <w:szCs w:val="28"/>
        </w:rPr>
      </w:pPr>
      <w:r>
        <w:rPr>
          <w:rFonts w:hint="eastAsia" w:cs="仿宋"/>
          <w:color w:val="auto"/>
          <w:szCs w:val="28"/>
        </w:rPr>
        <w:t>（6）定期打药，一天两次生化药剂灭蚊、除臭。</w:t>
      </w:r>
    </w:p>
    <w:p>
      <w:pPr>
        <w:spacing w:line="480" w:lineRule="exact"/>
        <w:ind w:firstLine="560"/>
        <w:rPr>
          <w:rFonts w:cs="仿宋"/>
          <w:color w:val="auto"/>
          <w:szCs w:val="28"/>
        </w:rPr>
      </w:pPr>
      <w:r>
        <w:rPr>
          <w:rFonts w:hint="eastAsia" w:cs="仿宋"/>
          <w:color w:val="auto"/>
          <w:szCs w:val="28"/>
        </w:rPr>
        <w:t>（7）定期保养好场内机械设备，出现故障及时申报维修。保持场地平整，按规定覆盖好黄土，做好防火、防盗等安全工作，确保垃圾场的正常运转。</w:t>
      </w:r>
    </w:p>
    <w:p>
      <w:pPr>
        <w:pStyle w:val="4"/>
        <w:spacing w:before="156"/>
        <w:ind w:firstLine="643"/>
        <w:rPr>
          <w:color w:val="auto"/>
        </w:rPr>
      </w:pPr>
      <w:r>
        <w:rPr>
          <w:rFonts w:hint="eastAsia"/>
          <w:color w:val="auto"/>
        </w:rPr>
        <w:t>（三）部门单位整体预算规模及安排情况</w:t>
      </w:r>
    </w:p>
    <w:p>
      <w:pPr>
        <w:ind w:firstLine="602"/>
        <w:rPr>
          <w:b/>
          <w:bCs/>
          <w:color w:val="auto"/>
          <w:sz w:val="30"/>
          <w:szCs w:val="32"/>
        </w:rPr>
      </w:pPr>
      <w:r>
        <w:rPr>
          <w:rFonts w:hint="eastAsia"/>
          <w:b/>
          <w:bCs/>
          <w:color w:val="auto"/>
          <w:sz w:val="30"/>
          <w:szCs w:val="32"/>
        </w:rPr>
        <w:t>1.预算执行情况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我单位年初预算数为480.78万元，实际预算执行数401.98万元，预算执行率为83.6</w:t>
      </w:r>
      <w:r>
        <w:rPr>
          <w:rFonts w:hint="eastAsia" w:ascii="Times New Roman" w:hAnsi="Times New Roman" w:cs="Times New Roman"/>
          <w:bCs/>
          <w:color w:val="auto"/>
          <w:lang w:val="en-US" w:eastAsia="zh-CN"/>
        </w:rPr>
        <w:t>1</w:t>
      </w:r>
      <w:r>
        <w:rPr>
          <w:rFonts w:hint="eastAsia" w:ascii="Times New Roman" w:hAnsi="Times New Roman" w:cs="Times New Roman"/>
          <w:bCs/>
          <w:color w:val="auto"/>
        </w:rPr>
        <w:t>%。</w:t>
      </w:r>
    </w:p>
    <w:p>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全年预算数为401.98万元，全年实际支出资金401.98万元，预算执行率为100%。</w:t>
      </w:r>
    </w:p>
    <w:p>
      <w:pPr>
        <w:pStyle w:val="2"/>
        <w:ind w:firstLine="602"/>
        <w:rPr>
          <w:color w:val="auto"/>
        </w:rPr>
      </w:pPr>
      <w:r>
        <w:rPr>
          <w:rFonts w:hint="eastAsia"/>
          <w:color w:val="auto"/>
        </w:rPr>
        <w:t>2.预算调整（追加减）情况</w:t>
      </w:r>
    </w:p>
    <w:p>
      <w:pPr>
        <w:ind w:firstLine="560"/>
        <w:rPr>
          <w:color w:val="auto"/>
          <w:szCs w:val="28"/>
          <w:shd w:val="clear" w:color="FFFFFF" w:fill="D9D9D9"/>
        </w:rPr>
      </w:pPr>
      <w:r>
        <w:rPr>
          <w:rFonts w:hint="eastAsia" w:ascii="Times New Roman" w:hAnsi="Times New Roman" w:cs="Times New Roman"/>
          <w:bCs/>
          <w:color w:val="auto"/>
        </w:rPr>
        <w:t>我单位年初批复预算数480.78万元，年中调整数78.8万元，调整后全年预算数401.98万元，预算调整率16.39%。</w:t>
      </w:r>
    </w:p>
    <w:p>
      <w:pPr>
        <w:pStyle w:val="2"/>
        <w:ind w:firstLine="602"/>
        <w:rPr>
          <w:color w:val="auto"/>
        </w:rPr>
      </w:pPr>
      <w:r>
        <w:rPr>
          <w:color w:val="auto"/>
        </w:rPr>
        <w:t>3.资金使用主要内容、涉及的范围</w:t>
      </w:r>
    </w:p>
    <w:p>
      <w:pPr>
        <w:ind w:firstLine="560"/>
        <w:rPr>
          <w:color w:val="auto"/>
        </w:rPr>
      </w:pPr>
      <w:r>
        <w:rPr>
          <w:color w:val="auto"/>
        </w:rPr>
        <w:t>我单位2023年度部门整体支出为</w:t>
      </w:r>
      <w:r>
        <w:rPr>
          <w:rFonts w:hint="eastAsia"/>
          <w:color w:val="auto"/>
        </w:rPr>
        <w:t>401.98</w:t>
      </w:r>
      <w:r>
        <w:rPr>
          <w:color w:val="auto"/>
        </w:rPr>
        <w:t>万元，其中：</w:t>
      </w:r>
    </w:p>
    <w:p>
      <w:pPr>
        <w:ind w:firstLine="560"/>
        <w:rPr>
          <w:color w:val="auto"/>
        </w:rPr>
      </w:pPr>
      <w:r>
        <w:rPr>
          <w:color w:val="auto"/>
        </w:rPr>
        <w:t>基本支出</w:t>
      </w:r>
      <w:r>
        <w:rPr>
          <w:rFonts w:hint="eastAsia"/>
          <w:color w:val="auto"/>
        </w:rPr>
        <w:t>207.2</w:t>
      </w:r>
      <w:r>
        <w:rPr>
          <w:color w:val="auto"/>
        </w:rPr>
        <w:t>万元，资金的使用方向为我单位机关人员经费支出</w:t>
      </w:r>
      <w:r>
        <w:rPr>
          <w:rFonts w:hint="eastAsia"/>
          <w:color w:val="auto"/>
        </w:rPr>
        <w:t>205.3</w:t>
      </w:r>
      <w:r>
        <w:rPr>
          <w:color w:val="auto"/>
        </w:rPr>
        <w:t>万元</w:t>
      </w:r>
      <w:r>
        <w:rPr>
          <w:rFonts w:hint="eastAsia"/>
          <w:color w:val="auto"/>
          <w:lang w:eastAsia="zh-CN"/>
        </w:rPr>
        <w:t>，</w:t>
      </w:r>
      <w:r>
        <w:rPr>
          <w:color w:val="auto"/>
        </w:rPr>
        <w:t>日常公用经费支出</w:t>
      </w:r>
      <w:r>
        <w:rPr>
          <w:rFonts w:hint="eastAsia"/>
          <w:color w:val="auto"/>
        </w:rPr>
        <w:t>1.9</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pPr>
        <w:pStyle w:val="28"/>
        <w:adjustRightInd/>
        <w:snapToGrid/>
        <w:spacing w:line="584" w:lineRule="exact"/>
        <w:ind w:firstLine="560"/>
        <w:jc w:val="both"/>
        <w:rPr>
          <w:color w:val="auto"/>
        </w:rPr>
      </w:pPr>
      <w:r>
        <w:rPr>
          <w:rFonts w:hint="eastAsia" w:cs="仿宋_GB2312"/>
          <w:color w:val="auto"/>
          <w:sz w:val="28"/>
          <w:szCs w:val="28"/>
        </w:rPr>
        <w:t>项目支出共计194.78万元，主要用于保障县城道路清扫、保洁生活垃圾清运、处置费等费用。</w:t>
      </w:r>
    </w:p>
    <w:p>
      <w:pPr>
        <w:pStyle w:val="3"/>
        <w:rPr>
          <w:color w:val="auto"/>
        </w:rPr>
      </w:pPr>
      <w:bookmarkStart w:id="1" w:name="_Toc32535_WPSOffice_Level1"/>
      <w:r>
        <w:rPr>
          <w:rFonts w:hint="eastAsia"/>
          <w:color w:val="auto"/>
        </w:rPr>
        <w:t>二、部门单位整体支出管理及使用情况</w:t>
      </w:r>
      <w:bookmarkEnd w:id="1"/>
    </w:p>
    <w:p>
      <w:pPr>
        <w:pStyle w:val="4"/>
        <w:spacing w:before="156"/>
        <w:ind w:firstLine="643"/>
        <w:rPr>
          <w:color w:val="auto"/>
        </w:rPr>
      </w:pPr>
      <w:r>
        <w:rPr>
          <w:rFonts w:hint="eastAsia"/>
          <w:color w:val="auto"/>
        </w:rPr>
        <w:t>（一）基本支出和使用情况</w:t>
      </w:r>
    </w:p>
    <w:p>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207.2万元，全年实际支出207.2万元，资金执行率100%。基本支出严格按照财务管理制度执行，其中：</w:t>
      </w:r>
    </w:p>
    <w:p>
      <w:pPr>
        <w:ind w:firstLine="560"/>
        <w:rPr>
          <w:color w:val="auto"/>
        </w:rPr>
      </w:pPr>
      <w:r>
        <w:rPr>
          <w:rFonts w:hint="eastAsia"/>
          <w:color w:val="auto"/>
        </w:rPr>
        <w:t>人员经费支出205.3万元，主要包括：基本工资、津贴补贴、奖金、绩效工资、机关事业单位基本养老保险缴费、职业年金缴费、职工基本医疗保险缴费、其他社会保障缴费、住房公积金、其他工资福利支出、退休费。</w:t>
      </w:r>
    </w:p>
    <w:p>
      <w:pPr>
        <w:ind w:firstLine="560"/>
        <w:rPr>
          <w:color w:val="auto"/>
        </w:rPr>
      </w:pPr>
      <w:r>
        <w:rPr>
          <w:rFonts w:hint="eastAsia"/>
          <w:color w:val="auto"/>
        </w:rPr>
        <w:t>公用经费支出1.9万元，主要包括：办公费、印刷费、邮电费、差旅费、培训费、公务接待费、公务用车运行维护费、其他交通费用。</w:t>
      </w:r>
    </w:p>
    <w:p>
      <w:pPr>
        <w:pStyle w:val="4"/>
        <w:spacing w:before="156"/>
        <w:ind w:firstLine="643"/>
        <w:rPr>
          <w:color w:val="auto"/>
        </w:rPr>
      </w:pPr>
      <w:r>
        <w:rPr>
          <w:rFonts w:hint="eastAsia"/>
          <w:color w:val="auto"/>
        </w:rPr>
        <w:t>（二）政策、项目支出和使用情况</w:t>
      </w:r>
    </w:p>
    <w:p>
      <w:pPr>
        <w:pStyle w:val="2"/>
        <w:ind w:firstLine="602"/>
        <w:rPr>
          <w:color w:val="auto"/>
        </w:rPr>
      </w:pPr>
      <w:r>
        <w:rPr>
          <w:rFonts w:hint="eastAsia"/>
          <w:color w:val="auto"/>
        </w:rPr>
        <w:t>1.政策、项目支出的投入情况分析</w:t>
      </w:r>
    </w:p>
    <w:p>
      <w:pPr>
        <w:ind w:firstLine="560"/>
        <w:rPr>
          <w:color w:val="auto"/>
        </w:rPr>
      </w:pPr>
      <w:r>
        <w:rPr>
          <w:rFonts w:hint="eastAsia"/>
          <w:color w:val="auto"/>
        </w:rPr>
        <w:t>我单位2023年度共安排项目支出预算194.78万元，其中：上级专项资金0万元，本级财政资金194.78万元。</w:t>
      </w:r>
    </w:p>
    <w:p>
      <w:pPr>
        <w:pStyle w:val="2"/>
        <w:ind w:firstLine="602"/>
        <w:rPr>
          <w:color w:val="auto"/>
        </w:rPr>
      </w:pPr>
      <w:r>
        <w:rPr>
          <w:rFonts w:hint="eastAsia"/>
          <w:color w:val="auto"/>
        </w:rPr>
        <w:t>2.政策、项目支出管理情况</w:t>
      </w:r>
    </w:p>
    <w:p>
      <w:pPr>
        <w:ind w:firstLine="560"/>
        <w:rPr>
          <w:rFonts w:eastAsia="仿宋_GB2312"/>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垃圾清运处置费项目专项资金277.62万元，其中45辆垃圾车燃油费70万元，按调度派车单和地磅单进行核对、车场人员运行费50万元，按地磅清运量进行核算计件工资，通过财政直接支付方式进行支付；早餐补助37.62万元，按职工实际考勤进行打卡支付 、垃圾车保险及维修、垃圾清运处置费按实际需要严格按政府采购进行采购支付。</w:t>
      </w:r>
    </w:p>
    <w:p>
      <w:pPr>
        <w:ind w:firstLine="560"/>
        <w:rPr>
          <w:color w:val="auto"/>
        </w:rPr>
      </w:pPr>
      <w:r>
        <w:rPr>
          <w:rFonts w:hint="eastAsia"/>
          <w:color w:val="auto"/>
        </w:rPr>
        <w:t>（2）项目实施组织管理情况。我单位项目实施和资金使用分配坚持集体决策。垃圾清运处置费项目开始时间为2023年1月—2023年12月。本项目的实施符合中华人民共和国建设部令157号《城市生活垃圾管理办法》的要求，该项目确保完成200.08万平方米/天的道路清扫保洁面积、110吨/天的垃圾清运处置量、22座公厕每天的正常开放、开展保洁工作月数达到12个月；道路清扫保洁、垃圾清运处置完成率100%；通过该项目实施为全县居民创造了干净、优美的生活和工作环境，提高了居民的生活质量，提升了百姓</w:t>
      </w:r>
      <w:r>
        <w:rPr>
          <w:rFonts w:hint="eastAsia"/>
          <w:color w:val="auto"/>
          <w:lang w:eastAsia="zh-CN"/>
        </w:rPr>
        <w:t>的</w:t>
      </w:r>
      <w:r>
        <w:rPr>
          <w:rFonts w:hint="eastAsia"/>
          <w:color w:val="auto"/>
        </w:rPr>
        <w:t>幸福指数，树立了我县对外良好形象，促进文明县城的创建。</w:t>
      </w:r>
    </w:p>
    <w:p>
      <w:pPr>
        <w:pStyle w:val="2"/>
        <w:ind w:firstLine="602"/>
        <w:rPr>
          <w:color w:val="auto"/>
        </w:rPr>
      </w:pPr>
      <w:r>
        <w:rPr>
          <w:rFonts w:hint="eastAsia"/>
          <w:color w:val="auto"/>
        </w:rPr>
        <w:t>3.政策、项目支出总体实际使用情况</w:t>
      </w:r>
    </w:p>
    <w:p>
      <w:pPr>
        <w:ind w:firstLine="560"/>
        <w:rPr>
          <w:color w:val="auto"/>
        </w:rPr>
      </w:pPr>
      <w:r>
        <w:rPr>
          <w:rFonts w:hint="eastAsia"/>
          <w:color w:val="auto"/>
        </w:rPr>
        <w:t>我单位2023年度安排项目支出资金194.78万元，实际支出194.78万元</w:t>
      </w:r>
      <w:r>
        <w:rPr>
          <w:rFonts w:hint="eastAsia"/>
          <w:color w:val="auto"/>
          <w:lang w:eastAsia="zh-CN"/>
        </w:rPr>
        <w:t>，</w:t>
      </w:r>
      <w:r>
        <w:rPr>
          <w:rFonts w:hint="eastAsia"/>
          <w:color w:val="auto"/>
        </w:rPr>
        <w:t>其中：上级专项资金支出0万元，本级财政安排项目资金支出194.78万元，项目预算资金执行率100%，结转0万元，结余0万元</w:t>
      </w:r>
      <w:bookmarkStart w:id="2" w:name="_Toc1734_WPSOffice_Level1"/>
      <w:r>
        <w:rPr>
          <w:rFonts w:hint="eastAsia"/>
          <w:color w:val="auto"/>
        </w:rPr>
        <w:t>。</w:t>
      </w:r>
    </w:p>
    <w:p>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color w:val="auto"/>
        </w:rPr>
        <w:t>包括</w:t>
      </w:r>
      <w:r>
        <w:rPr>
          <w:rFonts w:hint="eastAsia"/>
          <w:color w:val="auto"/>
        </w:rPr>
        <w:t>：办公费</w:t>
      </w:r>
      <w:r>
        <w:rPr>
          <w:color w:val="auto"/>
        </w:rPr>
        <w:t>支出</w:t>
      </w:r>
      <w:r>
        <w:rPr>
          <w:rFonts w:hint="eastAsia"/>
          <w:color w:val="auto"/>
        </w:rPr>
        <w:t>24.32</w:t>
      </w:r>
      <w:r>
        <w:rPr>
          <w:color w:val="auto"/>
        </w:rPr>
        <w:t>万元，</w:t>
      </w:r>
      <w:r>
        <w:rPr>
          <w:rFonts w:hint="eastAsia"/>
          <w:color w:val="auto"/>
        </w:rPr>
        <w:t>生活补助</w:t>
      </w:r>
      <w:r>
        <w:rPr>
          <w:color w:val="auto"/>
        </w:rPr>
        <w:t>支出</w:t>
      </w:r>
      <w:r>
        <w:rPr>
          <w:rFonts w:hint="eastAsia"/>
          <w:color w:val="auto"/>
        </w:rPr>
        <w:t>23.27</w:t>
      </w:r>
      <w:r>
        <w:rPr>
          <w:color w:val="auto"/>
        </w:rPr>
        <w:t>万元</w:t>
      </w:r>
      <w:r>
        <w:rPr>
          <w:rFonts w:hint="eastAsia"/>
          <w:color w:val="auto"/>
        </w:rPr>
        <w:t>，</w:t>
      </w:r>
      <w:r>
        <w:rPr>
          <w:color w:val="auto"/>
        </w:rPr>
        <w:t>维修（护）费</w:t>
      </w:r>
      <w:r>
        <w:rPr>
          <w:rFonts w:hint="eastAsia"/>
          <w:color w:val="auto"/>
        </w:rPr>
        <w:t>支出13.75万元，劳务费支出54.72万元、其他交通费用78.72万元。</w:t>
      </w:r>
    </w:p>
    <w:bookmarkEnd w:id="2"/>
    <w:p>
      <w:pPr>
        <w:pStyle w:val="3"/>
        <w:rPr>
          <w:color w:val="auto"/>
        </w:rPr>
      </w:pPr>
      <w:bookmarkStart w:id="3" w:name="_Toc13582_WPSOffice_Level1"/>
      <w:r>
        <w:rPr>
          <w:rFonts w:hint="eastAsia"/>
          <w:color w:val="auto"/>
        </w:rPr>
        <w:t>三、部门单位整体支出绩效</w:t>
      </w:r>
      <w:bookmarkEnd w:id="3"/>
      <w:r>
        <w:rPr>
          <w:rFonts w:hint="eastAsia"/>
          <w:color w:val="auto"/>
        </w:rPr>
        <w:t>分析</w:t>
      </w:r>
    </w:p>
    <w:p>
      <w:pPr>
        <w:ind w:firstLine="560"/>
        <w:rPr>
          <w:color w:val="auto"/>
        </w:rPr>
      </w:pPr>
      <w:r>
        <w:rPr>
          <w:rFonts w:hint="eastAsia"/>
          <w:color w:val="auto"/>
        </w:rPr>
        <w:t>我单位2023年度部门整体支出绩效目标，共设置一级指标4个，二级指标4个，三级指标8个，其中已完成三级指标8个，指标完成率为100%。部门整体支出绩效情况如下：</w:t>
      </w:r>
    </w:p>
    <w:p>
      <w:pPr>
        <w:pStyle w:val="4"/>
        <w:spacing w:before="156"/>
        <w:ind w:firstLine="643"/>
        <w:rPr>
          <w:color w:val="auto"/>
        </w:rPr>
      </w:pPr>
      <w:r>
        <w:rPr>
          <w:rFonts w:hint="eastAsia"/>
          <w:color w:val="auto"/>
        </w:rPr>
        <w:t>（一）清扫保洁率指标完成情况分析</w:t>
      </w:r>
    </w:p>
    <w:p>
      <w:pPr>
        <w:widowControl/>
        <w:adjustRightInd/>
        <w:snapToGrid/>
        <w:spacing w:before="40" w:line="560" w:lineRule="exact"/>
        <w:ind w:firstLine="560"/>
        <w:rPr>
          <w:rFonts w:hint="eastAsia" w:eastAsia="仿宋"/>
          <w:color w:val="auto"/>
          <w:lang w:eastAsia="zh-CN"/>
        </w:rPr>
      </w:pPr>
      <w:r>
        <w:rPr>
          <w:rFonts w:hint="eastAsia"/>
          <w:color w:val="auto"/>
        </w:rPr>
        <w:t>清扫保洁率指标年初设定目标是≥98%，年中绩效运行监控时完成值98%，年终实际完成值是100%，指标完成率是100%，达到了每天一普扫、全天候保洁的机制，确保卫生干净整洁</w:t>
      </w:r>
      <w:r>
        <w:rPr>
          <w:rFonts w:hint="eastAsia"/>
          <w:color w:val="auto"/>
          <w:lang w:eastAsia="zh-CN"/>
        </w:rPr>
        <w:t>。</w:t>
      </w:r>
    </w:p>
    <w:p>
      <w:pPr>
        <w:pStyle w:val="4"/>
        <w:spacing w:before="156"/>
        <w:ind w:firstLine="643"/>
        <w:rPr>
          <w:color w:val="auto"/>
        </w:rPr>
      </w:pPr>
      <w:r>
        <w:rPr>
          <w:rFonts w:hint="eastAsia"/>
          <w:color w:val="auto"/>
        </w:rPr>
        <w:t>（二）垃圾无害化处理率指标完成情况分析</w:t>
      </w:r>
    </w:p>
    <w:p>
      <w:pPr>
        <w:widowControl/>
        <w:adjustRightInd/>
        <w:snapToGrid/>
        <w:spacing w:before="40" w:line="560" w:lineRule="exact"/>
        <w:ind w:firstLine="560"/>
        <w:rPr>
          <w:color w:val="auto"/>
        </w:rPr>
      </w:pPr>
      <w:r>
        <w:rPr>
          <w:rFonts w:hint="eastAsia"/>
          <w:color w:val="auto"/>
        </w:rPr>
        <w:t>垃圾无害化处理率指标年初设定目标是≥99%，年中绩效运行监控时完成值99%，年终实际完成值是100%，指标完成率是100%，达到</w:t>
      </w:r>
      <w:r>
        <w:rPr>
          <w:rFonts w:hint="eastAsia" w:ascii="仿宋" w:hAnsi="仿宋" w:cs="仿宋"/>
          <w:color w:val="auto"/>
          <w:szCs w:val="28"/>
        </w:rPr>
        <w:t>垃圾</w:t>
      </w:r>
      <w:r>
        <w:rPr>
          <w:rFonts w:hint="eastAsia" w:cs="仿宋"/>
          <w:color w:val="auto"/>
          <w:szCs w:val="28"/>
        </w:rPr>
        <w:t>日产</w:t>
      </w:r>
      <w:r>
        <w:rPr>
          <w:rFonts w:hint="eastAsia" w:ascii="仿宋" w:hAnsi="仿宋" w:cs="仿宋"/>
          <w:color w:val="auto"/>
          <w:szCs w:val="28"/>
        </w:rPr>
        <w:t>日清，不留隔夜垃圾，防止二次污染。</w:t>
      </w:r>
    </w:p>
    <w:p>
      <w:pPr>
        <w:pStyle w:val="4"/>
        <w:spacing w:before="156"/>
        <w:ind w:firstLine="643"/>
        <w:rPr>
          <w:color w:val="auto"/>
        </w:rPr>
      </w:pPr>
      <w:r>
        <w:rPr>
          <w:rFonts w:hint="eastAsia"/>
          <w:color w:val="auto"/>
        </w:rPr>
        <w:t>（三）</w:t>
      </w:r>
      <w:r>
        <w:rPr>
          <w:rFonts w:hint="eastAsia" w:ascii="Arial" w:hAnsi="Arial"/>
          <w:color w:val="auto"/>
        </w:rPr>
        <w:t>每日清扫保洁总面积</w:t>
      </w:r>
      <w:r>
        <w:rPr>
          <w:rFonts w:hint="eastAsia" w:ascii="Arial" w:hAnsi="Arial"/>
          <w:color w:val="auto"/>
          <w:lang w:eastAsia="zh-CN"/>
        </w:rPr>
        <w:t>指</w:t>
      </w:r>
      <w:r>
        <w:rPr>
          <w:rFonts w:hint="eastAsia"/>
          <w:color w:val="auto"/>
          <w:lang w:eastAsia="zh-CN"/>
        </w:rPr>
        <w:t>标</w:t>
      </w:r>
      <w:r>
        <w:rPr>
          <w:rFonts w:hint="eastAsia"/>
          <w:color w:val="auto"/>
        </w:rPr>
        <w:t>完成情况分析</w:t>
      </w:r>
    </w:p>
    <w:p>
      <w:pPr>
        <w:widowControl/>
        <w:adjustRightInd/>
        <w:snapToGrid/>
        <w:spacing w:before="40" w:line="560" w:lineRule="exact"/>
        <w:ind w:firstLine="560"/>
        <w:rPr>
          <w:rFonts w:hint="eastAsia" w:ascii="仿宋" w:hAnsi="仿宋" w:cs="仿宋"/>
          <w:color w:val="auto"/>
          <w:szCs w:val="28"/>
          <w:lang w:eastAsia="zh-CN"/>
        </w:rPr>
      </w:pPr>
      <w:r>
        <w:rPr>
          <w:rFonts w:hint="eastAsia" w:ascii="仿宋" w:hAnsi="仿宋" w:cs="仿宋"/>
          <w:color w:val="auto"/>
          <w:szCs w:val="28"/>
        </w:rPr>
        <w:t>每日清扫保洁总面积</w:t>
      </w:r>
      <w:r>
        <w:rPr>
          <w:rFonts w:hint="eastAsia"/>
          <w:color w:val="auto"/>
        </w:rPr>
        <w:t>指标年初设定目标是≥200.08万平方米，年中绩效运行监控时完成值200.08万平方米，年终实际完成值是200.08万平方米，指标完成率是100%，达到</w:t>
      </w:r>
      <w:r>
        <w:rPr>
          <w:rFonts w:hint="eastAsia" w:ascii="仿宋" w:hAnsi="仿宋" w:cs="仿宋"/>
          <w:color w:val="auto"/>
          <w:szCs w:val="28"/>
        </w:rPr>
        <w:t>每日完成</w:t>
      </w:r>
      <w:r>
        <w:rPr>
          <w:rFonts w:hint="eastAsia"/>
          <w:color w:val="auto"/>
        </w:rPr>
        <w:t>200.08</w:t>
      </w:r>
      <w:r>
        <w:rPr>
          <w:rFonts w:hint="eastAsia" w:ascii="仿宋" w:hAnsi="仿宋" w:cs="仿宋"/>
          <w:color w:val="auto"/>
          <w:szCs w:val="28"/>
        </w:rPr>
        <w:t>万平方米街道的日常清扫保洁工作，保证县城道路干净整洁，确保了居民在干净整洁的环境中生活和工作</w:t>
      </w:r>
      <w:r>
        <w:rPr>
          <w:rFonts w:hint="eastAsia" w:ascii="仿宋" w:hAnsi="仿宋" w:cs="仿宋"/>
          <w:color w:val="auto"/>
          <w:szCs w:val="28"/>
          <w:lang w:eastAsia="zh-CN"/>
        </w:rPr>
        <w:t>。</w:t>
      </w:r>
    </w:p>
    <w:p>
      <w:pPr>
        <w:pStyle w:val="4"/>
        <w:spacing w:before="156"/>
        <w:ind w:firstLine="643"/>
        <w:rPr>
          <w:color w:val="auto"/>
        </w:rPr>
      </w:pPr>
      <w:r>
        <w:rPr>
          <w:rFonts w:hint="eastAsia"/>
          <w:color w:val="auto"/>
        </w:rPr>
        <w:t>（</w:t>
      </w:r>
      <w:r>
        <w:rPr>
          <w:rFonts w:hint="eastAsia"/>
          <w:color w:val="auto"/>
          <w:lang w:eastAsia="zh-CN"/>
        </w:rPr>
        <w:t>四</w:t>
      </w:r>
      <w:r>
        <w:rPr>
          <w:rFonts w:hint="eastAsia"/>
          <w:color w:val="auto"/>
        </w:rPr>
        <w:t>）</w:t>
      </w:r>
      <w:r>
        <w:rPr>
          <w:rFonts w:hint="eastAsia" w:ascii="仿宋" w:hAnsi="仿宋" w:cs="仿宋"/>
          <w:color w:val="auto"/>
          <w:szCs w:val="28"/>
        </w:rPr>
        <w:t>每日免费公厕保洁数量</w:t>
      </w:r>
      <w:r>
        <w:rPr>
          <w:rFonts w:hint="eastAsia"/>
          <w:color w:val="auto"/>
          <w:lang w:eastAsia="zh-CN"/>
        </w:rPr>
        <w:t>指标</w:t>
      </w:r>
      <w:r>
        <w:rPr>
          <w:rFonts w:hint="eastAsia"/>
          <w:color w:val="auto"/>
        </w:rPr>
        <w:t>完成情况分析</w:t>
      </w:r>
    </w:p>
    <w:p>
      <w:pPr>
        <w:widowControl/>
        <w:adjustRightInd/>
        <w:snapToGrid/>
        <w:spacing w:before="40" w:line="560" w:lineRule="exact"/>
        <w:ind w:firstLine="560"/>
        <w:rPr>
          <w:rFonts w:hint="eastAsia" w:ascii="仿宋" w:hAnsi="仿宋" w:cs="仿宋"/>
          <w:color w:val="auto"/>
          <w:szCs w:val="28"/>
          <w:lang w:eastAsia="zh-CN"/>
        </w:rPr>
      </w:pPr>
      <w:r>
        <w:rPr>
          <w:rFonts w:hint="eastAsia" w:ascii="仿宋" w:hAnsi="仿宋" w:cs="仿宋"/>
          <w:color w:val="auto"/>
          <w:szCs w:val="28"/>
        </w:rPr>
        <w:t>每日免费公厕保洁数量</w:t>
      </w:r>
      <w:r>
        <w:rPr>
          <w:rFonts w:hint="eastAsia"/>
          <w:color w:val="auto"/>
        </w:rPr>
        <w:t>指标年初设定目标是≥22座，年中绩效运行监控时完成值22座，年终实际完成值是22座，指标完成率是100%，达到</w:t>
      </w:r>
      <w:r>
        <w:rPr>
          <w:rFonts w:hint="eastAsia" w:ascii="仿宋" w:hAnsi="仿宋" w:cs="仿宋"/>
          <w:color w:val="auto"/>
          <w:szCs w:val="28"/>
        </w:rPr>
        <w:t>每日22座公厕正常开放，满足居民出行的方便</w:t>
      </w:r>
      <w:r>
        <w:rPr>
          <w:rFonts w:hint="eastAsia" w:ascii="仿宋" w:hAnsi="仿宋" w:cs="仿宋"/>
          <w:color w:val="auto"/>
          <w:szCs w:val="28"/>
          <w:lang w:eastAsia="zh-CN"/>
        </w:rPr>
        <w:t>。</w:t>
      </w:r>
    </w:p>
    <w:p>
      <w:pPr>
        <w:pStyle w:val="4"/>
        <w:spacing w:before="156"/>
        <w:ind w:firstLine="643"/>
        <w:rPr>
          <w:color w:val="auto"/>
        </w:rPr>
      </w:pPr>
      <w:r>
        <w:rPr>
          <w:rFonts w:hint="eastAsia"/>
          <w:color w:val="auto"/>
        </w:rPr>
        <w:t>（</w:t>
      </w:r>
      <w:r>
        <w:rPr>
          <w:rFonts w:hint="eastAsia"/>
          <w:color w:val="auto"/>
          <w:lang w:eastAsia="zh-CN"/>
        </w:rPr>
        <w:t>五</w:t>
      </w:r>
      <w:r>
        <w:rPr>
          <w:rFonts w:hint="eastAsia"/>
          <w:color w:val="auto"/>
        </w:rPr>
        <w:t>）</w:t>
      </w:r>
      <w:r>
        <w:rPr>
          <w:rFonts w:hint="eastAsia" w:ascii="仿宋" w:hAnsi="仿宋" w:cs="仿宋"/>
          <w:color w:val="auto"/>
          <w:szCs w:val="28"/>
        </w:rPr>
        <w:t>每日垃圾清运量</w:t>
      </w:r>
      <w:r>
        <w:rPr>
          <w:rFonts w:hint="eastAsia"/>
          <w:color w:val="auto"/>
          <w:lang w:eastAsia="zh-CN"/>
        </w:rPr>
        <w:t>指标</w:t>
      </w:r>
      <w:r>
        <w:rPr>
          <w:rFonts w:hint="eastAsia"/>
          <w:color w:val="auto"/>
        </w:rPr>
        <w:t>完成情况分析</w:t>
      </w:r>
    </w:p>
    <w:p>
      <w:pPr>
        <w:widowControl/>
        <w:adjustRightInd/>
        <w:snapToGrid/>
        <w:spacing w:before="40" w:line="560" w:lineRule="exact"/>
        <w:ind w:firstLine="560"/>
        <w:rPr>
          <w:rFonts w:hint="eastAsia" w:cs="仿宋"/>
          <w:color w:val="auto"/>
          <w:szCs w:val="28"/>
          <w:lang w:eastAsia="zh-CN"/>
        </w:rPr>
      </w:pPr>
      <w:r>
        <w:rPr>
          <w:rFonts w:hint="eastAsia" w:ascii="仿宋" w:hAnsi="仿宋" w:cs="仿宋"/>
          <w:color w:val="auto"/>
          <w:szCs w:val="28"/>
        </w:rPr>
        <w:t>每日垃圾清运量</w:t>
      </w:r>
      <w:r>
        <w:rPr>
          <w:rFonts w:hint="eastAsia"/>
          <w:color w:val="auto"/>
        </w:rPr>
        <w:t>指标年初设定目标是≥110吨，年中绩效运行监控时完成值110吨，年终实际完成值是110吨，指标完成率是100%，达到</w:t>
      </w:r>
      <w:r>
        <w:rPr>
          <w:rFonts w:hint="eastAsia" w:ascii="仿宋" w:hAnsi="仿宋" w:cs="仿宋"/>
          <w:color w:val="auto"/>
          <w:szCs w:val="28"/>
        </w:rPr>
        <w:t>垃圾清运实行“定点定车定人，固定清运”的原则</w:t>
      </w:r>
      <w:r>
        <w:rPr>
          <w:rFonts w:hint="eastAsia" w:cs="仿宋"/>
          <w:color w:val="auto"/>
          <w:szCs w:val="28"/>
        </w:rPr>
        <w:t>，</w:t>
      </w:r>
      <w:r>
        <w:rPr>
          <w:rFonts w:hint="eastAsia" w:ascii="仿宋" w:hAnsi="仿宋" w:cs="仿宋"/>
          <w:color w:val="auto"/>
          <w:szCs w:val="28"/>
        </w:rPr>
        <w:t>做</w:t>
      </w:r>
      <w:r>
        <w:rPr>
          <w:rFonts w:hint="eastAsia" w:cs="仿宋"/>
          <w:color w:val="auto"/>
          <w:szCs w:val="28"/>
        </w:rPr>
        <w:t>到日产</w:t>
      </w:r>
      <w:r>
        <w:rPr>
          <w:rFonts w:hint="eastAsia" w:ascii="仿宋" w:hAnsi="仿宋" w:cs="仿宋"/>
          <w:color w:val="auto"/>
          <w:szCs w:val="28"/>
        </w:rPr>
        <w:t>日清，不留隔夜垃圾，防止二次污染</w:t>
      </w:r>
      <w:r>
        <w:rPr>
          <w:rFonts w:hint="eastAsia" w:cs="仿宋"/>
          <w:color w:val="auto"/>
          <w:szCs w:val="28"/>
          <w:lang w:eastAsia="zh-CN"/>
        </w:rPr>
        <w:t>。</w:t>
      </w:r>
    </w:p>
    <w:p>
      <w:pPr>
        <w:pStyle w:val="4"/>
        <w:spacing w:before="156"/>
        <w:ind w:firstLine="643"/>
        <w:rPr>
          <w:color w:val="auto"/>
        </w:rPr>
      </w:pPr>
      <w:r>
        <w:rPr>
          <w:rFonts w:hint="eastAsia"/>
          <w:color w:val="auto"/>
        </w:rPr>
        <w:t>（</w:t>
      </w:r>
      <w:r>
        <w:rPr>
          <w:rFonts w:hint="eastAsia"/>
          <w:color w:val="auto"/>
          <w:lang w:eastAsia="zh-CN"/>
        </w:rPr>
        <w:t>六</w:t>
      </w:r>
      <w:r>
        <w:rPr>
          <w:rFonts w:hint="eastAsia"/>
          <w:color w:val="auto"/>
        </w:rPr>
        <w:t>）</w:t>
      </w:r>
      <w:r>
        <w:rPr>
          <w:rFonts w:hint="eastAsia" w:cs="仿宋"/>
          <w:color w:val="auto"/>
          <w:szCs w:val="28"/>
        </w:rPr>
        <w:t>每日免费公厕清洁率</w:t>
      </w:r>
      <w:r>
        <w:rPr>
          <w:rFonts w:hint="eastAsia"/>
          <w:color w:val="auto"/>
          <w:lang w:eastAsia="zh-CN"/>
        </w:rPr>
        <w:t>指标</w:t>
      </w:r>
      <w:r>
        <w:rPr>
          <w:rFonts w:hint="eastAsia"/>
          <w:color w:val="auto"/>
        </w:rPr>
        <w:t>完成情况分析</w:t>
      </w:r>
    </w:p>
    <w:p>
      <w:pPr>
        <w:widowControl/>
        <w:adjustRightInd/>
        <w:snapToGrid/>
        <w:spacing w:before="40" w:line="560" w:lineRule="exact"/>
        <w:ind w:firstLine="560"/>
        <w:rPr>
          <w:color w:val="auto"/>
        </w:rPr>
      </w:pPr>
      <w:r>
        <w:rPr>
          <w:rFonts w:hint="eastAsia" w:cs="仿宋"/>
          <w:color w:val="auto"/>
          <w:szCs w:val="28"/>
        </w:rPr>
        <w:t>每日免费公厕清洁率</w:t>
      </w:r>
      <w:r>
        <w:rPr>
          <w:rFonts w:hint="eastAsia"/>
          <w:color w:val="auto"/>
        </w:rPr>
        <w:t>指标年初设定目标是≥98%，年中绩效运行监控时完成值98%，年终实际完成值是100%，指标完成率是100%，达到</w:t>
      </w:r>
      <w:r>
        <w:rPr>
          <w:rFonts w:hint="eastAsia" w:cs="仿宋"/>
          <w:color w:val="auto"/>
          <w:szCs w:val="28"/>
        </w:rPr>
        <w:t>免费公厕的正常开放，确保干净整洁无臭味。</w:t>
      </w:r>
    </w:p>
    <w:p>
      <w:pPr>
        <w:pStyle w:val="4"/>
        <w:spacing w:before="156"/>
        <w:ind w:firstLine="643"/>
        <w:rPr>
          <w:rFonts w:hint="eastAsia" w:ascii="Arial" w:hAnsi="Arial"/>
          <w:color w:val="auto"/>
        </w:rPr>
      </w:pPr>
      <w:r>
        <w:rPr>
          <w:rFonts w:hint="eastAsia" w:ascii="Arial" w:hAnsi="Arial"/>
          <w:color w:val="auto"/>
        </w:rPr>
        <w:t>（</w:t>
      </w:r>
      <w:r>
        <w:rPr>
          <w:rFonts w:hint="eastAsia" w:ascii="Arial" w:hAnsi="Arial"/>
          <w:color w:val="auto"/>
          <w:lang w:eastAsia="zh-CN"/>
        </w:rPr>
        <w:t>七</w:t>
      </w:r>
      <w:r>
        <w:rPr>
          <w:rFonts w:hint="eastAsia" w:ascii="Arial" w:hAnsi="Arial"/>
          <w:color w:val="auto"/>
        </w:rPr>
        <w:t>）环境卫生质量提高率指标完成情况分析</w:t>
      </w:r>
    </w:p>
    <w:p>
      <w:pPr>
        <w:widowControl/>
        <w:adjustRightInd/>
        <w:snapToGrid/>
        <w:spacing w:before="40" w:line="560" w:lineRule="exact"/>
        <w:ind w:firstLine="560"/>
        <w:rPr>
          <w:rFonts w:eastAsia="仿宋_GB2312"/>
          <w:color w:val="auto"/>
          <w:szCs w:val="28"/>
        </w:rPr>
      </w:pPr>
      <w:r>
        <w:rPr>
          <w:rFonts w:hint="eastAsia" w:cs="仿宋"/>
          <w:color w:val="auto"/>
          <w:szCs w:val="28"/>
        </w:rPr>
        <w:t>环境卫生质量提高率</w:t>
      </w:r>
      <w:r>
        <w:rPr>
          <w:rFonts w:hint="eastAsia"/>
          <w:color w:val="auto"/>
        </w:rPr>
        <w:t>指标年初设定目标是≥100%，年中绩效运行监控时完成值100%，年终实际完成值是100%，指标完成率是100%，达到</w:t>
      </w:r>
      <w:r>
        <w:rPr>
          <w:rFonts w:hint="eastAsia" w:cs="仿宋"/>
          <w:color w:val="auto"/>
          <w:szCs w:val="28"/>
        </w:rPr>
        <w:t>为居民创造了干净</w:t>
      </w:r>
      <w:r>
        <w:rPr>
          <w:rFonts w:hint="eastAsia" w:ascii="仿宋" w:hAnsi="仿宋"/>
          <w:color w:val="auto"/>
          <w:szCs w:val="28"/>
        </w:rPr>
        <w:t>优美的生活、工作环境</w:t>
      </w:r>
      <w:r>
        <w:rPr>
          <w:rFonts w:hint="eastAsia"/>
          <w:color w:val="auto"/>
          <w:szCs w:val="28"/>
        </w:rPr>
        <w:t>，</w:t>
      </w:r>
      <w:r>
        <w:rPr>
          <w:rFonts w:hint="eastAsia" w:ascii="仿宋" w:hAnsi="仿宋"/>
          <w:color w:val="auto"/>
          <w:szCs w:val="28"/>
        </w:rPr>
        <w:t>减少</w:t>
      </w:r>
      <w:r>
        <w:rPr>
          <w:rFonts w:hint="eastAsia"/>
          <w:color w:val="auto"/>
          <w:szCs w:val="28"/>
        </w:rPr>
        <w:t>了</w:t>
      </w:r>
      <w:r>
        <w:rPr>
          <w:rFonts w:hint="eastAsia" w:ascii="仿宋" w:hAnsi="仿宋"/>
          <w:color w:val="auto"/>
          <w:szCs w:val="28"/>
        </w:rPr>
        <w:t>对环境的污染，空气质量好，树立了我县对外良好形象，</w:t>
      </w:r>
      <w:r>
        <w:rPr>
          <w:rFonts w:hint="eastAsia"/>
          <w:color w:val="auto"/>
          <w:szCs w:val="28"/>
        </w:rPr>
        <w:t>巩固了国家卫生县城创建成果。</w:t>
      </w:r>
    </w:p>
    <w:p>
      <w:pPr>
        <w:pStyle w:val="4"/>
        <w:spacing w:before="156"/>
        <w:ind w:firstLine="643"/>
        <w:rPr>
          <w:rFonts w:hint="eastAsia" w:ascii="Arial" w:hAnsi="Arial"/>
          <w:color w:val="auto"/>
        </w:rPr>
      </w:pPr>
      <w:r>
        <w:rPr>
          <w:rFonts w:hint="eastAsia" w:ascii="Arial" w:hAnsi="Arial"/>
          <w:color w:val="auto"/>
        </w:rPr>
        <w:t>（</w:t>
      </w:r>
      <w:r>
        <w:rPr>
          <w:rFonts w:hint="eastAsia" w:ascii="Arial" w:hAnsi="Arial"/>
          <w:color w:val="auto"/>
          <w:lang w:eastAsia="zh-CN"/>
        </w:rPr>
        <w:t>八</w:t>
      </w:r>
      <w:r>
        <w:rPr>
          <w:rFonts w:hint="eastAsia" w:ascii="Arial" w:hAnsi="Arial"/>
          <w:color w:val="auto"/>
        </w:rPr>
        <w:t>）</w:t>
      </w:r>
      <w:r>
        <w:rPr>
          <w:rFonts w:hint="eastAsia"/>
          <w:color w:val="auto"/>
          <w:szCs w:val="28"/>
        </w:rPr>
        <w:t>社会公众环境卫生情况满意度</w:t>
      </w:r>
      <w:r>
        <w:rPr>
          <w:rFonts w:hint="eastAsia" w:ascii="Arial" w:hAnsi="Arial"/>
          <w:color w:val="auto"/>
        </w:rPr>
        <w:t>指标完成情况分析</w:t>
      </w:r>
    </w:p>
    <w:p>
      <w:pPr>
        <w:widowControl/>
        <w:adjustRightInd/>
        <w:snapToGrid/>
        <w:spacing w:before="40" w:line="560" w:lineRule="exact"/>
        <w:ind w:firstLine="560"/>
        <w:rPr>
          <w:rFonts w:eastAsia="仿宋_GB2312"/>
          <w:color w:val="auto"/>
          <w:szCs w:val="28"/>
        </w:rPr>
      </w:pPr>
      <w:r>
        <w:rPr>
          <w:rFonts w:hint="eastAsia"/>
          <w:color w:val="auto"/>
          <w:szCs w:val="28"/>
        </w:rPr>
        <w:t>社会公众环境卫生情况满意度</w:t>
      </w:r>
      <w:r>
        <w:rPr>
          <w:rFonts w:hint="eastAsia"/>
          <w:color w:val="auto"/>
        </w:rPr>
        <w:t>指标年初设定目标是≥95%，年中绩效运行监控时完成值95%，年终实际完成值是100%，指标完成率是100%，</w:t>
      </w:r>
      <w:r>
        <w:rPr>
          <w:rFonts w:hint="eastAsia"/>
          <w:color w:val="auto"/>
          <w:lang w:eastAsia="zh-CN"/>
        </w:rPr>
        <w:t>大大</w:t>
      </w:r>
      <w:r>
        <w:rPr>
          <w:rFonts w:hint="eastAsia" w:eastAsia="仿宋_GB2312"/>
          <w:color w:val="auto"/>
          <w:szCs w:val="28"/>
        </w:rPr>
        <w:t>提高了老百姓生活、工作环境和幸福指数，提升了我县的整体形象，特别是在对外的重大活动中，得到了市县级的一致好评，为我县的旅游业及招商引资提供了良好的环境。</w:t>
      </w:r>
    </w:p>
    <w:p>
      <w:pPr>
        <w:pStyle w:val="3"/>
        <w:ind w:firstLine="0" w:firstLineChars="0"/>
        <w:rPr>
          <w:color w:val="auto"/>
        </w:rPr>
      </w:pPr>
      <w:r>
        <w:rPr>
          <w:rFonts w:hint="eastAsia"/>
          <w:color w:val="auto"/>
        </w:rPr>
        <w:t>四、评价结论</w:t>
      </w:r>
    </w:p>
    <w:p>
      <w:pPr>
        <w:ind w:firstLine="560"/>
        <w:rPr>
          <w:rFonts w:ascii="Times New Roman" w:hAnsi="Times New Roman" w:cs="Times New Roman"/>
          <w:color w:val="auto"/>
        </w:rPr>
      </w:pPr>
      <w:r>
        <w:rPr>
          <w:rFonts w:hint="eastAsia"/>
          <w:color w:val="auto"/>
        </w:rPr>
        <w:t>我单位2023年度部门整体支出绩效自评综合得分</w:t>
      </w:r>
      <w:r>
        <w:rPr>
          <w:rFonts w:hint="eastAsia"/>
          <w:color w:val="auto"/>
          <w:lang w:val="en-US" w:eastAsia="zh-CN"/>
        </w:rPr>
        <w:t>100</w:t>
      </w:r>
      <w:r>
        <w:rPr>
          <w:rFonts w:hint="eastAsia"/>
          <w:color w:val="auto"/>
        </w:rPr>
        <w:t>分，评价结果为“优”。</w:t>
      </w:r>
      <w:r>
        <w:rPr>
          <w:rFonts w:hint="eastAsia" w:ascii="Times New Roman" w:hAnsi="Times New Roman" w:cs="Times New Roman"/>
          <w:color w:val="auto"/>
        </w:rPr>
        <w:t>我</w:t>
      </w:r>
      <w:r>
        <w:rPr>
          <w:rFonts w:ascii="Times New Roman" w:hAnsi="Times New Roman" w:cs="Times New Roman"/>
          <w:color w:val="auto"/>
        </w:rPr>
        <w:t>单位202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pPr>
        <w:adjustRightInd/>
        <w:snapToGrid/>
        <w:ind w:firstLine="560"/>
        <w:rPr>
          <w:rFonts w:ascii="仿宋" w:hAnsi="仿宋" w:cs="仿宋"/>
          <w:color w:val="auto"/>
          <w:szCs w:val="28"/>
        </w:rPr>
      </w:pPr>
      <w:bookmarkStart w:id="4" w:name="_Toc22800_WPSOffice_Level1"/>
      <w:r>
        <w:rPr>
          <w:rFonts w:hint="eastAsia" w:cs="仿宋"/>
          <w:color w:val="auto"/>
          <w:szCs w:val="28"/>
        </w:rPr>
        <w:t>一是</w:t>
      </w:r>
      <w:r>
        <w:rPr>
          <w:rFonts w:hint="eastAsia" w:ascii="仿宋" w:hAnsi="仿宋" w:cs="仿宋"/>
          <w:color w:val="auto"/>
          <w:szCs w:val="28"/>
        </w:rPr>
        <w:t>每日完成200.08万平方米街道的日常清扫保洁工作，保洁工每天早上普扫1次，全天候保洁，</w:t>
      </w:r>
      <w:r>
        <w:rPr>
          <w:rFonts w:hint="eastAsia" w:cs="仿宋"/>
          <w:color w:val="auto"/>
          <w:szCs w:val="28"/>
        </w:rPr>
        <w:t>公共设施每日两掏擦，</w:t>
      </w:r>
      <w:r>
        <w:rPr>
          <w:rFonts w:hint="eastAsia" w:ascii="仿宋" w:hAnsi="仿宋" w:cs="仿宋"/>
          <w:color w:val="auto"/>
          <w:szCs w:val="28"/>
        </w:rPr>
        <w:t>实行长效管理，无缝对接</w:t>
      </w:r>
      <w:r>
        <w:rPr>
          <w:rFonts w:hint="eastAsia" w:cs="仿宋"/>
          <w:color w:val="auto"/>
          <w:szCs w:val="28"/>
        </w:rPr>
        <w:t>，</w:t>
      </w:r>
      <w:r>
        <w:rPr>
          <w:rFonts w:hint="eastAsia" w:ascii="仿宋" w:hAnsi="仿宋" w:cs="仿宋"/>
          <w:color w:val="auto"/>
          <w:szCs w:val="28"/>
        </w:rPr>
        <w:t>确保县城内环卫设施干净整洁完好无损，市容</w:t>
      </w:r>
      <w:r>
        <w:rPr>
          <w:rFonts w:hint="eastAsia" w:cs="仿宋"/>
          <w:color w:val="auto"/>
          <w:szCs w:val="28"/>
        </w:rPr>
        <w:t>市貌</w:t>
      </w:r>
      <w:r>
        <w:rPr>
          <w:rFonts w:hint="eastAsia" w:ascii="仿宋" w:hAnsi="仿宋" w:cs="仿宋"/>
          <w:color w:val="auto"/>
          <w:szCs w:val="28"/>
        </w:rPr>
        <w:t>良好，提高县</w:t>
      </w:r>
      <w:r>
        <w:rPr>
          <w:rFonts w:hint="eastAsia" w:cs="仿宋"/>
          <w:color w:val="auto"/>
          <w:szCs w:val="28"/>
        </w:rPr>
        <w:t>城整体形象</w:t>
      </w:r>
      <w:r>
        <w:rPr>
          <w:rFonts w:hint="eastAsia" w:ascii="仿宋" w:hAnsi="仿宋" w:cs="仿宋"/>
          <w:color w:val="auto"/>
          <w:szCs w:val="28"/>
        </w:rPr>
        <w:t>。</w:t>
      </w:r>
    </w:p>
    <w:p>
      <w:pPr>
        <w:adjustRightInd/>
        <w:snapToGrid/>
        <w:ind w:firstLine="560"/>
        <w:rPr>
          <w:rFonts w:ascii="仿宋" w:hAnsi="仿宋" w:cs="仿宋"/>
          <w:color w:val="auto"/>
          <w:szCs w:val="28"/>
        </w:rPr>
      </w:pPr>
      <w:r>
        <w:rPr>
          <w:rFonts w:hint="eastAsia" w:cs="仿宋"/>
          <w:color w:val="auto"/>
          <w:szCs w:val="28"/>
        </w:rPr>
        <w:t>二是</w:t>
      </w:r>
      <w:r>
        <w:rPr>
          <w:rFonts w:hint="eastAsia" w:ascii="仿宋" w:hAnsi="仿宋" w:cs="仿宋"/>
          <w:color w:val="auto"/>
          <w:szCs w:val="28"/>
        </w:rPr>
        <w:t>日清运处置垃圾约110吨，垃圾清运实行“定点定车定人，固定清运”的原则</w:t>
      </w:r>
      <w:r>
        <w:rPr>
          <w:rFonts w:hint="eastAsia" w:cs="仿宋"/>
          <w:color w:val="auto"/>
          <w:szCs w:val="28"/>
        </w:rPr>
        <w:t>，</w:t>
      </w:r>
      <w:r>
        <w:rPr>
          <w:rFonts w:hint="eastAsia" w:ascii="仿宋" w:hAnsi="仿宋" w:cs="仿宋"/>
          <w:color w:val="auto"/>
          <w:szCs w:val="28"/>
        </w:rPr>
        <w:t>做</w:t>
      </w:r>
      <w:r>
        <w:rPr>
          <w:rFonts w:hint="eastAsia" w:cs="仿宋"/>
          <w:color w:val="auto"/>
          <w:szCs w:val="28"/>
        </w:rPr>
        <w:t>到日产</w:t>
      </w:r>
      <w:r>
        <w:rPr>
          <w:rFonts w:hint="eastAsia" w:ascii="仿宋" w:hAnsi="仿宋" w:cs="仿宋"/>
          <w:color w:val="auto"/>
          <w:szCs w:val="28"/>
        </w:rPr>
        <w:t>日清，不留隔夜垃圾，防止二次污染</w:t>
      </w:r>
      <w:r>
        <w:rPr>
          <w:rFonts w:hint="eastAsia" w:cs="仿宋"/>
          <w:color w:val="auto"/>
          <w:szCs w:val="28"/>
        </w:rPr>
        <w:t>；三是确保22座免费公厕的正常开放，确保干净整洁无臭味。为居民创造了干净</w:t>
      </w:r>
      <w:r>
        <w:rPr>
          <w:rFonts w:hint="eastAsia" w:ascii="仿宋" w:hAnsi="仿宋"/>
          <w:color w:val="auto"/>
          <w:szCs w:val="28"/>
        </w:rPr>
        <w:t>优美的生活、工作环境</w:t>
      </w:r>
      <w:r>
        <w:rPr>
          <w:rFonts w:hint="eastAsia"/>
          <w:color w:val="auto"/>
          <w:szCs w:val="28"/>
        </w:rPr>
        <w:t>，</w:t>
      </w:r>
      <w:r>
        <w:rPr>
          <w:rFonts w:hint="eastAsia" w:ascii="仿宋" w:hAnsi="仿宋"/>
          <w:color w:val="auto"/>
          <w:szCs w:val="28"/>
        </w:rPr>
        <w:t>减少</w:t>
      </w:r>
      <w:r>
        <w:rPr>
          <w:rFonts w:hint="eastAsia"/>
          <w:color w:val="auto"/>
          <w:szCs w:val="28"/>
        </w:rPr>
        <w:t>了</w:t>
      </w:r>
      <w:r>
        <w:rPr>
          <w:rFonts w:hint="eastAsia" w:ascii="仿宋" w:hAnsi="仿宋"/>
          <w:color w:val="auto"/>
          <w:szCs w:val="28"/>
        </w:rPr>
        <w:t>对环境的污染，空气质量好。树立了我县对外良好形象，</w:t>
      </w:r>
      <w:r>
        <w:rPr>
          <w:rFonts w:hint="eastAsia"/>
          <w:color w:val="auto"/>
          <w:szCs w:val="28"/>
        </w:rPr>
        <w:t>巩固了国家卫生县城创建成果。</w:t>
      </w:r>
    </w:p>
    <w:p>
      <w:pPr>
        <w:pStyle w:val="3"/>
        <w:rPr>
          <w:color w:val="auto"/>
        </w:rPr>
      </w:pPr>
      <w:r>
        <w:rPr>
          <w:rFonts w:hint="eastAsia"/>
          <w:color w:val="auto"/>
        </w:rPr>
        <w:t>五、存在的主要问题</w:t>
      </w:r>
      <w:bookmarkEnd w:id="4"/>
      <w:r>
        <w:rPr>
          <w:rFonts w:hint="eastAsia"/>
          <w:color w:val="auto"/>
        </w:rPr>
        <w:t>及原因分析</w:t>
      </w:r>
    </w:p>
    <w:p>
      <w:pPr>
        <w:pStyle w:val="3"/>
        <w:spacing w:line="480" w:lineRule="exact"/>
        <w:rPr>
          <w:rFonts w:hint="eastAsia" w:ascii="仿宋" w:hAnsi="仿宋" w:eastAsia="仿宋" w:cs="仿宋"/>
          <w:color w:val="auto"/>
          <w:sz w:val="28"/>
          <w:szCs w:val="28"/>
        </w:rPr>
      </w:pPr>
      <w:bookmarkStart w:id="5" w:name="_Toc29546_WPSOffice_Level1"/>
      <w:r>
        <w:rPr>
          <w:rFonts w:hint="eastAsia" w:ascii="仿宋" w:hAnsi="仿宋" w:eastAsia="仿宋" w:cs="仿宋"/>
          <w:color w:val="auto"/>
          <w:sz w:val="28"/>
          <w:szCs w:val="28"/>
        </w:rPr>
        <w:t>1.垃圾清运处置费项目资金支付进度滞后。</w:t>
      </w:r>
    </w:p>
    <w:p>
      <w:pPr>
        <w:pStyle w:val="3"/>
        <w:spacing w:line="480" w:lineRule="exact"/>
        <w:rPr>
          <w:rFonts w:hint="eastAsia" w:ascii="仿宋" w:hAnsi="仿宋" w:eastAsia="仿宋" w:cs="仿宋"/>
          <w:color w:val="auto"/>
          <w:sz w:val="28"/>
          <w:szCs w:val="28"/>
        </w:rPr>
      </w:pPr>
      <w:r>
        <w:rPr>
          <w:rFonts w:hint="eastAsia" w:ascii="仿宋" w:hAnsi="仿宋" w:eastAsia="仿宋" w:cs="仿宋"/>
          <w:color w:val="auto"/>
          <w:sz w:val="28"/>
          <w:szCs w:val="28"/>
        </w:rPr>
        <w:t>2.内控制度需进一步完善，随着资金管理改革的进一步推进，我单位内部机构进行了相应的优化，建立健全了财务管理制度、固定资产管理制度、费用报销规程等制度，但仍需进一步强化财务约束监管体制。</w:t>
      </w:r>
    </w:p>
    <w:p>
      <w:pPr>
        <w:spacing w:line="480" w:lineRule="exact"/>
        <w:jc w:val="left"/>
        <w:rPr>
          <w:rFonts w:hint="eastAsia" w:ascii="仿宋" w:hAnsi="仿宋" w:eastAsia="仿宋" w:cs="仿宋"/>
          <w:bCs/>
          <w:color w:val="auto"/>
          <w:sz w:val="28"/>
          <w:szCs w:val="28"/>
        </w:rPr>
      </w:pPr>
      <w:r>
        <w:rPr>
          <w:rFonts w:hint="eastAsia" w:ascii="仿宋" w:hAnsi="仿宋" w:eastAsia="仿宋" w:cs="仿宋"/>
          <w:color w:val="auto"/>
          <w:sz w:val="28"/>
          <w:szCs w:val="28"/>
        </w:rPr>
        <w:t>3.</w:t>
      </w:r>
      <w:r>
        <w:rPr>
          <w:rFonts w:hint="eastAsia" w:ascii="仿宋" w:hAnsi="仿宋" w:eastAsia="仿宋" w:cs="仿宋"/>
          <w:bCs/>
          <w:color w:val="auto"/>
          <w:sz w:val="28"/>
          <w:szCs w:val="28"/>
        </w:rPr>
        <w:t>因环卫工作的特殊性，时常有一些突发性的任务，一些无法预计和列入年初预算的项目支出，需要在年度中间进行预算追加和调整。</w:t>
      </w:r>
      <w:r>
        <w:rPr>
          <w:rFonts w:hint="eastAsia" w:ascii="仿宋" w:hAnsi="仿宋" w:eastAsia="仿宋" w:cs="仿宋"/>
          <w:color w:val="auto"/>
          <w:sz w:val="28"/>
          <w:szCs w:val="28"/>
          <w:shd w:val="clear" w:color="auto" w:fill="FFFFFF"/>
        </w:rPr>
        <w:t>其原因像应急重大活动、重要检查、购买环卫设施等不可预见经费的追加，无法纳入预算。</w:t>
      </w:r>
    </w:p>
    <w:p>
      <w:pPr>
        <w:pStyle w:val="3"/>
        <w:spacing w:line="480" w:lineRule="exact"/>
        <w:rPr>
          <w:rFonts w:hint="eastAsia" w:ascii="仿宋" w:hAnsi="仿宋" w:eastAsia="仿宋" w:cs="仿宋"/>
          <w:color w:val="auto"/>
          <w:sz w:val="28"/>
          <w:szCs w:val="28"/>
        </w:rPr>
      </w:pPr>
      <w:r>
        <w:rPr>
          <w:rFonts w:hint="eastAsia" w:ascii="仿宋" w:hAnsi="仿宋" w:eastAsia="仿宋" w:cs="仿宋"/>
          <w:color w:val="auto"/>
          <w:sz w:val="28"/>
          <w:szCs w:val="28"/>
        </w:rPr>
        <w:t>4.环卫清扫保洁人员队伍严重不足，人员</w:t>
      </w:r>
      <w:r>
        <w:rPr>
          <w:rFonts w:hint="eastAsia" w:ascii="仿宋" w:hAnsi="仿宋" w:eastAsia="仿宋" w:cs="仿宋"/>
          <w:color w:val="auto"/>
          <w:sz w:val="28"/>
          <w:szCs w:val="28"/>
          <w:lang w:eastAsia="zh-CN"/>
        </w:rPr>
        <w:t>均</w:t>
      </w:r>
      <w:bookmarkStart w:id="6" w:name="_GoBack"/>
      <w:bookmarkEnd w:id="6"/>
      <w:r>
        <w:rPr>
          <w:rFonts w:hint="eastAsia" w:ascii="仿宋" w:hAnsi="仿宋" w:eastAsia="仿宋" w:cs="仿宋"/>
          <w:color w:val="auto"/>
          <w:sz w:val="28"/>
          <w:szCs w:val="28"/>
        </w:rPr>
        <w:t xml:space="preserve">超负荷作业，严重超出劳动定额标准。 </w:t>
      </w:r>
    </w:p>
    <w:p>
      <w:pPr>
        <w:pStyle w:val="3"/>
        <w:rPr>
          <w:rFonts w:hint="eastAsia" w:ascii="仿宋" w:hAnsi="仿宋" w:eastAsia="仿宋" w:cs="仿宋"/>
          <w:color w:val="auto"/>
          <w:sz w:val="28"/>
          <w:szCs w:val="28"/>
        </w:rPr>
      </w:pPr>
      <w:r>
        <w:rPr>
          <w:rFonts w:hint="eastAsia" w:ascii="仿宋" w:hAnsi="仿宋" w:eastAsia="仿宋" w:cs="仿宋"/>
          <w:color w:val="auto"/>
          <w:sz w:val="28"/>
          <w:szCs w:val="28"/>
        </w:rPr>
        <w:t>六、改进措施和建议</w:t>
      </w:r>
      <w:bookmarkEnd w:id="5"/>
    </w:p>
    <w:p>
      <w:pPr>
        <w:pStyle w:val="3"/>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1.积极向财政申请资金，确保资金及时支付，保障环卫工作正常运转。</w:t>
      </w:r>
    </w:p>
    <w:p>
      <w:pPr>
        <w:spacing w:line="480" w:lineRule="exact"/>
        <w:ind w:left="0" w:leftChars="0" w:firstLine="280" w:firstLineChars="100"/>
        <w:jc w:val="left"/>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进一步健全和完善</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"https://www.fanwenq.com/0b/24/index.html" \t "http://yiyuan.09fw.cn/_blank"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财务</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管理制度及内部控制制度，加强财务管理，严格财务审核，依照法律法规对各项开支审核报账。</w:t>
      </w:r>
    </w:p>
    <w:p>
      <w:pPr>
        <w:spacing w:line="480" w:lineRule="exact"/>
        <w:ind w:firstLine="560"/>
        <w:jc w:val="left"/>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3.年初</w:t>
      </w:r>
      <w:r>
        <w:rPr>
          <w:rFonts w:hint="eastAsia" w:ascii="仿宋" w:hAnsi="仿宋" w:eastAsia="仿宋" w:cs="仿宋"/>
          <w:color w:val="auto"/>
          <w:sz w:val="28"/>
          <w:szCs w:val="28"/>
        </w:rPr>
        <w:t>科学</w:t>
      </w:r>
      <w:r>
        <w:rPr>
          <w:rFonts w:hint="eastAsia" w:ascii="仿宋" w:hAnsi="仿宋" w:eastAsia="仿宋" w:cs="仿宋"/>
          <w:color w:val="auto"/>
          <w:sz w:val="28"/>
          <w:szCs w:val="28"/>
          <w:lang w:val="en-US" w:eastAsia="zh-CN"/>
        </w:rPr>
        <w:t>精准</w:t>
      </w:r>
      <w:r>
        <w:rPr>
          <w:rFonts w:hint="eastAsia" w:ascii="仿宋" w:hAnsi="仿宋" w:eastAsia="仿宋" w:cs="仿宋"/>
          <w:color w:val="auto"/>
          <w:sz w:val="28"/>
          <w:szCs w:val="28"/>
        </w:rPr>
        <w:t>编制预算，</w:t>
      </w:r>
      <w:r>
        <w:rPr>
          <w:rFonts w:hint="eastAsia" w:ascii="仿宋" w:hAnsi="仿宋" w:eastAsia="仿宋" w:cs="仿宋"/>
          <w:color w:val="auto"/>
          <w:sz w:val="28"/>
          <w:szCs w:val="28"/>
          <w:lang w:val="en-US" w:eastAsia="zh-CN"/>
        </w:rPr>
        <w:t>每笔支出</w:t>
      </w:r>
      <w:r>
        <w:rPr>
          <w:rFonts w:hint="eastAsia" w:ascii="仿宋" w:hAnsi="仿宋" w:cs="仿宋"/>
          <w:color w:val="auto"/>
          <w:sz w:val="28"/>
          <w:szCs w:val="28"/>
          <w:lang w:val="en-US" w:eastAsia="zh-CN"/>
        </w:rPr>
        <w:t>有凭有据</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严格按财政部门的要求和规定执行资金使用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不断提高财政资金使用管理的水平和效率，进一步优化我县城市环境，提升环境质量。</w:t>
      </w:r>
    </w:p>
    <w:p>
      <w:pPr>
        <w:pStyle w:val="2"/>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4.按劳动定额标准，向人事部门申请增加清扫保洁人员，保障一线职工的合法权益，确保县城卫生干净整洁。</w:t>
      </w:r>
    </w:p>
    <w:p>
      <w:pPr>
        <w:snapToGrid/>
        <w:jc w:val="left"/>
        <w:rPr>
          <w:color w:val="auto"/>
        </w:rPr>
      </w:pPr>
      <w:r>
        <w:rPr>
          <w:rFonts w:hint="eastAsia" w:ascii="仿宋" w:hAnsi="仿宋" w:eastAsia="仿宋" w:cs="仿宋"/>
          <w:color w:val="auto"/>
          <w:sz w:val="28"/>
          <w:szCs w:val="28"/>
        </w:rPr>
        <w:t xml:space="preserve"> </w:t>
      </w:r>
      <w:r>
        <w:rPr>
          <w:rFonts w:hint="eastAsia"/>
          <w:color w:val="auto"/>
        </w:rPr>
        <w:t>七、附件上传</w:t>
      </w:r>
    </w:p>
    <w:p>
      <w:pPr>
        <w:ind w:firstLine="56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AwNWNhNTE0OGNhNzNjNTcwYzJkZjNhNGVmZmJlNmEifQ=="/>
    <w:docVar w:name="KSO_WPS_MARK_KEY" w:val="e89e5d35-c8b1-4830-abac-bd085844b888"/>
  </w:docVars>
  <w:rsids>
    <w:rsidRoot w:val="1C6D319F"/>
    <w:rsid w:val="00056777"/>
    <w:rsid w:val="00064592"/>
    <w:rsid w:val="000955D1"/>
    <w:rsid w:val="000A0474"/>
    <w:rsid w:val="000C4E29"/>
    <w:rsid w:val="000D3AFA"/>
    <w:rsid w:val="000E1B81"/>
    <w:rsid w:val="0012092B"/>
    <w:rsid w:val="00141421"/>
    <w:rsid w:val="001432BC"/>
    <w:rsid w:val="00151529"/>
    <w:rsid w:val="00191BA3"/>
    <w:rsid w:val="00196F2C"/>
    <w:rsid w:val="001A756C"/>
    <w:rsid w:val="001B22A7"/>
    <w:rsid w:val="001C1E1D"/>
    <w:rsid w:val="001E0A58"/>
    <w:rsid w:val="001E750D"/>
    <w:rsid w:val="00200AF6"/>
    <w:rsid w:val="0022744B"/>
    <w:rsid w:val="00234372"/>
    <w:rsid w:val="0028106F"/>
    <w:rsid w:val="00292A50"/>
    <w:rsid w:val="002939FF"/>
    <w:rsid w:val="002E2AC8"/>
    <w:rsid w:val="002F7CCD"/>
    <w:rsid w:val="00310A00"/>
    <w:rsid w:val="00356B8B"/>
    <w:rsid w:val="003C0F94"/>
    <w:rsid w:val="003F0DB2"/>
    <w:rsid w:val="00424A01"/>
    <w:rsid w:val="00491D09"/>
    <w:rsid w:val="004E1483"/>
    <w:rsid w:val="0054132C"/>
    <w:rsid w:val="00553746"/>
    <w:rsid w:val="005637C7"/>
    <w:rsid w:val="005B1250"/>
    <w:rsid w:val="006258B7"/>
    <w:rsid w:val="00633862"/>
    <w:rsid w:val="006B4CDA"/>
    <w:rsid w:val="006C5BED"/>
    <w:rsid w:val="006C5D3A"/>
    <w:rsid w:val="006D4FCD"/>
    <w:rsid w:val="006F24CA"/>
    <w:rsid w:val="006F7865"/>
    <w:rsid w:val="00702D4A"/>
    <w:rsid w:val="007115C8"/>
    <w:rsid w:val="00722C79"/>
    <w:rsid w:val="00724F4D"/>
    <w:rsid w:val="0076337F"/>
    <w:rsid w:val="007E6A45"/>
    <w:rsid w:val="007E7E99"/>
    <w:rsid w:val="00825D99"/>
    <w:rsid w:val="0085018C"/>
    <w:rsid w:val="00861635"/>
    <w:rsid w:val="0089387B"/>
    <w:rsid w:val="008B672B"/>
    <w:rsid w:val="008E7E52"/>
    <w:rsid w:val="009304D8"/>
    <w:rsid w:val="0093778D"/>
    <w:rsid w:val="009469BF"/>
    <w:rsid w:val="0097614B"/>
    <w:rsid w:val="0099431C"/>
    <w:rsid w:val="009D1119"/>
    <w:rsid w:val="009F5A38"/>
    <w:rsid w:val="00A3144A"/>
    <w:rsid w:val="00A93C73"/>
    <w:rsid w:val="00AA5126"/>
    <w:rsid w:val="00AD16CD"/>
    <w:rsid w:val="00B5590F"/>
    <w:rsid w:val="00B86B60"/>
    <w:rsid w:val="00BA13C5"/>
    <w:rsid w:val="00BD7AB3"/>
    <w:rsid w:val="00BF62C2"/>
    <w:rsid w:val="00C1600A"/>
    <w:rsid w:val="00C212CC"/>
    <w:rsid w:val="00C44705"/>
    <w:rsid w:val="00C77007"/>
    <w:rsid w:val="00CD2F35"/>
    <w:rsid w:val="00CD5A03"/>
    <w:rsid w:val="00CF3965"/>
    <w:rsid w:val="00D51FE8"/>
    <w:rsid w:val="00D82401"/>
    <w:rsid w:val="00D9126A"/>
    <w:rsid w:val="00D93262"/>
    <w:rsid w:val="00DB1085"/>
    <w:rsid w:val="00E342F1"/>
    <w:rsid w:val="00E60805"/>
    <w:rsid w:val="00E648CB"/>
    <w:rsid w:val="00E86538"/>
    <w:rsid w:val="00EB1FFE"/>
    <w:rsid w:val="00F313FD"/>
    <w:rsid w:val="00F326C7"/>
    <w:rsid w:val="00F84215"/>
    <w:rsid w:val="00FB5803"/>
    <w:rsid w:val="00FF2ACD"/>
    <w:rsid w:val="012008EE"/>
    <w:rsid w:val="013B41EB"/>
    <w:rsid w:val="01941124"/>
    <w:rsid w:val="01CC583F"/>
    <w:rsid w:val="02337D11"/>
    <w:rsid w:val="02466AC0"/>
    <w:rsid w:val="0293255D"/>
    <w:rsid w:val="02C40969"/>
    <w:rsid w:val="02E42DB9"/>
    <w:rsid w:val="04106B6F"/>
    <w:rsid w:val="04145B61"/>
    <w:rsid w:val="04BA2023"/>
    <w:rsid w:val="04DB4953"/>
    <w:rsid w:val="04FF0482"/>
    <w:rsid w:val="05062887"/>
    <w:rsid w:val="05464D81"/>
    <w:rsid w:val="05CF1AFF"/>
    <w:rsid w:val="05DB04A3"/>
    <w:rsid w:val="05F70F85"/>
    <w:rsid w:val="0607573C"/>
    <w:rsid w:val="06547701"/>
    <w:rsid w:val="06E31896"/>
    <w:rsid w:val="072B19D6"/>
    <w:rsid w:val="0768431D"/>
    <w:rsid w:val="07AD2395"/>
    <w:rsid w:val="084208C4"/>
    <w:rsid w:val="08B374B6"/>
    <w:rsid w:val="08C14F99"/>
    <w:rsid w:val="09167A44"/>
    <w:rsid w:val="098A3C0A"/>
    <w:rsid w:val="09A24E4E"/>
    <w:rsid w:val="0A9A7091"/>
    <w:rsid w:val="0B253801"/>
    <w:rsid w:val="0B753EC1"/>
    <w:rsid w:val="0BA94BA0"/>
    <w:rsid w:val="0C531440"/>
    <w:rsid w:val="0C6738B8"/>
    <w:rsid w:val="0D314278"/>
    <w:rsid w:val="0DDB0227"/>
    <w:rsid w:val="0E7D784C"/>
    <w:rsid w:val="0F592DCC"/>
    <w:rsid w:val="10185222"/>
    <w:rsid w:val="10300946"/>
    <w:rsid w:val="10FE60D7"/>
    <w:rsid w:val="11F14A92"/>
    <w:rsid w:val="134F7771"/>
    <w:rsid w:val="13877224"/>
    <w:rsid w:val="13C21390"/>
    <w:rsid w:val="13E513B9"/>
    <w:rsid w:val="142E5735"/>
    <w:rsid w:val="145A2EDB"/>
    <w:rsid w:val="158C5316"/>
    <w:rsid w:val="15B904C0"/>
    <w:rsid w:val="162C08A7"/>
    <w:rsid w:val="165C118C"/>
    <w:rsid w:val="171A4BA4"/>
    <w:rsid w:val="172D035F"/>
    <w:rsid w:val="175D58E3"/>
    <w:rsid w:val="17A52962"/>
    <w:rsid w:val="18061B60"/>
    <w:rsid w:val="18094938"/>
    <w:rsid w:val="18185E13"/>
    <w:rsid w:val="18995C97"/>
    <w:rsid w:val="18F45077"/>
    <w:rsid w:val="190C3DF8"/>
    <w:rsid w:val="191D7F9E"/>
    <w:rsid w:val="19AA4D08"/>
    <w:rsid w:val="19F83E30"/>
    <w:rsid w:val="1A1B399A"/>
    <w:rsid w:val="1B0E1D56"/>
    <w:rsid w:val="1B403139"/>
    <w:rsid w:val="1BE85270"/>
    <w:rsid w:val="1C6D319F"/>
    <w:rsid w:val="1CB05D8E"/>
    <w:rsid w:val="1CF12F7D"/>
    <w:rsid w:val="1D384A93"/>
    <w:rsid w:val="1D4D68F4"/>
    <w:rsid w:val="1D4D74D6"/>
    <w:rsid w:val="1DE32CFD"/>
    <w:rsid w:val="1ECB57AE"/>
    <w:rsid w:val="1ECC08B2"/>
    <w:rsid w:val="1F05141B"/>
    <w:rsid w:val="1F1A602A"/>
    <w:rsid w:val="1F2854B6"/>
    <w:rsid w:val="1FD10121"/>
    <w:rsid w:val="1FF11459"/>
    <w:rsid w:val="206B7C68"/>
    <w:rsid w:val="20E24E18"/>
    <w:rsid w:val="217D20CE"/>
    <w:rsid w:val="21C67E02"/>
    <w:rsid w:val="21C768CD"/>
    <w:rsid w:val="22010E3A"/>
    <w:rsid w:val="22E14253"/>
    <w:rsid w:val="233D08D7"/>
    <w:rsid w:val="23931BB2"/>
    <w:rsid w:val="23F209A3"/>
    <w:rsid w:val="2403516E"/>
    <w:rsid w:val="24E71FCC"/>
    <w:rsid w:val="256A2A9E"/>
    <w:rsid w:val="261161B5"/>
    <w:rsid w:val="272450F6"/>
    <w:rsid w:val="27514499"/>
    <w:rsid w:val="2778394C"/>
    <w:rsid w:val="27F7226E"/>
    <w:rsid w:val="2805537E"/>
    <w:rsid w:val="281C0723"/>
    <w:rsid w:val="28215D92"/>
    <w:rsid w:val="289437EE"/>
    <w:rsid w:val="296D3DD3"/>
    <w:rsid w:val="297873DB"/>
    <w:rsid w:val="29F35E61"/>
    <w:rsid w:val="2A285817"/>
    <w:rsid w:val="2AD81DCF"/>
    <w:rsid w:val="2B6F150A"/>
    <w:rsid w:val="2BA271EA"/>
    <w:rsid w:val="2BB557CB"/>
    <w:rsid w:val="2BB662C1"/>
    <w:rsid w:val="2BC51751"/>
    <w:rsid w:val="2C945AFC"/>
    <w:rsid w:val="2D166684"/>
    <w:rsid w:val="2E067E82"/>
    <w:rsid w:val="2E214175"/>
    <w:rsid w:val="2EBF757D"/>
    <w:rsid w:val="2F736BC0"/>
    <w:rsid w:val="307B625B"/>
    <w:rsid w:val="313A1C72"/>
    <w:rsid w:val="315E3BB3"/>
    <w:rsid w:val="31927D00"/>
    <w:rsid w:val="31AE39CE"/>
    <w:rsid w:val="31B83F5F"/>
    <w:rsid w:val="31E63BA8"/>
    <w:rsid w:val="326B61BB"/>
    <w:rsid w:val="328E2AB6"/>
    <w:rsid w:val="329B12EA"/>
    <w:rsid w:val="32FB1A54"/>
    <w:rsid w:val="331A3077"/>
    <w:rsid w:val="33291F9F"/>
    <w:rsid w:val="332C1A8F"/>
    <w:rsid w:val="33A83F87"/>
    <w:rsid w:val="340D2D0F"/>
    <w:rsid w:val="347B0F20"/>
    <w:rsid w:val="348F1A9E"/>
    <w:rsid w:val="35401488"/>
    <w:rsid w:val="3547578A"/>
    <w:rsid w:val="355C2B3F"/>
    <w:rsid w:val="356B4AF0"/>
    <w:rsid w:val="35F12468"/>
    <w:rsid w:val="36851B5C"/>
    <w:rsid w:val="37661A13"/>
    <w:rsid w:val="379871D0"/>
    <w:rsid w:val="37BA58BB"/>
    <w:rsid w:val="37D360CA"/>
    <w:rsid w:val="38744B6E"/>
    <w:rsid w:val="38CB5066"/>
    <w:rsid w:val="38CF2304"/>
    <w:rsid w:val="38E054C9"/>
    <w:rsid w:val="390822E7"/>
    <w:rsid w:val="3973651A"/>
    <w:rsid w:val="3A0C2A16"/>
    <w:rsid w:val="3A187886"/>
    <w:rsid w:val="3A4F678F"/>
    <w:rsid w:val="3A565DE9"/>
    <w:rsid w:val="3A6727E1"/>
    <w:rsid w:val="3AC36A27"/>
    <w:rsid w:val="3B4A3407"/>
    <w:rsid w:val="3B62407F"/>
    <w:rsid w:val="3BAF19AB"/>
    <w:rsid w:val="3D510AD6"/>
    <w:rsid w:val="3D9775E1"/>
    <w:rsid w:val="3E765AD2"/>
    <w:rsid w:val="3ECD0343"/>
    <w:rsid w:val="3F301058"/>
    <w:rsid w:val="3F870779"/>
    <w:rsid w:val="3F9C5271"/>
    <w:rsid w:val="3FA34202"/>
    <w:rsid w:val="417A34F9"/>
    <w:rsid w:val="418810F4"/>
    <w:rsid w:val="41A37673"/>
    <w:rsid w:val="42503F5E"/>
    <w:rsid w:val="42C30950"/>
    <w:rsid w:val="431A1904"/>
    <w:rsid w:val="438A0837"/>
    <w:rsid w:val="451016A5"/>
    <w:rsid w:val="459B4F7E"/>
    <w:rsid w:val="45A65C7F"/>
    <w:rsid w:val="45F13359"/>
    <w:rsid w:val="462F1A9F"/>
    <w:rsid w:val="468C2A4A"/>
    <w:rsid w:val="46AD2493"/>
    <w:rsid w:val="46CD6753"/>
    <w:rsid w:val="46EC7F14"/>
    <w:rsid w:val="470637F0"/>
    <w:rsid w:val="47CA7D9C"/>
    <w:rsid w:val="47DB3D58"/>
    <w:rsid w:val="47F1332A"/>
    <w:rsid w:val="4801382B"/>
    <w:rsid w:val="480C3EB9"/>
    <w:rsid w:val="480D0379"/>
    <w:rsid w:val="48125486"/>
    <w:rsid w:val="48194880"/>
    <w:rsid w:val="48AF4C7F"/>
    <w:rsid w:val="492E7EB7"/>
    <w:rsid w:val="49446914"/>
    <w:rsid w:val="4A4B78AD"/>
    <w:rsid w:val="4A5B46DD"/>
    <w:rsid w:val="4A6F6A56"/>
    <w:rsid w:val="4A81677A"/>
    <w:rsid w:val="4B3B5348"/>
    <w:rsid w:val="4C0C19CA"/>
    <w:rsid w:val="4CF907DC"/>
    <w:rsid w:val="4DA177B2"/>
    <w:rsid w:val="4DA370C6"/>
    <w:rsid w:val="4DF36D4F"/>
    <w:rsid w:val="4EBE5180"/>
    <w:rsid w:val="4F2166DA"/>
    <w:rsid w:val="4F4026F2"/>
    <w:rsid w:val="4F440680"/>
    <w:rsid w:val="501B7C76"/>
    <w:rsid w:val="504D5CCF"/>
    <w:rsid w:val="50636574"/>
    <w:rsid w:val="50DB36BE"/>
    <w:rsid w:val="511A2CA6"/>
    <w:rsid w:val="53232ED6"/>
    <w:rsid w:val="533A7469"/>
    <w:rsid w:val="53526129"/>
    <w:rsid w:val="538B4CD8"/>
    <w:rsid w:val="53A21BCD"/>
    <w:rsid w:val="53B611D5"/>
    <w:rsid w:val="54394F3D"/>
    <w:rsid w:val="54760384"/>
    <w:rsid w:val="5494273F"/>
    <w:rsid w:val="55F6785E"/>
    <w:rsid w:val="5609019B"/>
    <w:rsid w:val="565F61A9"/>
    <w:rsid w:val="56AD4B11"/>
    <w:rsid w:val="56D56A15"/>
    <w:rsid w:val="57232FC4"/>
    <w:rsid w:val="572D2326"/>
    <w:rsid w:val="57365691"/>
    <w:rsid w:val="57A51C8C"/>
    <w:rsid w:val="59C77E22"/>
    <w:rsid w:val="59D332FF"/>
    <w:rsid w:val="59EE1E48"/>
    <w:rsid w:val="59F66A57"/>
    <w:rsid w:val="5A490F5C"/>
    <w:rsid w:val="5A8F67CD"/>
    <w:rsid w:val="5B403A15"/>
    <w:rsid w:val="5B805E16"/>
    <w:rsid w:val="5BD21464"/>
    <w:rsid w:val="5BDE2B83"/>
    <w:rsid w:val="5C777282"/>
    <w:rsid w:val="5CCD3D3A"/>
    <w:rsid w:val="5D546E05"/>
    <w:rsid w:val="5F1025A9"/>
    <w:rsid w:val="5F5A335C"/>
    <w:rsid w:val="5F5A7800"/>
    <w:rsid w:val="604162CA"/>
    <w:rsid w:val="605F6E50"/>
    <w:rsid w:val="61635F72"/>
    <w:rsid w:val="618606C5"/>
    <w:rsid w:val="6224402D"/>
    <w:rsid w:val="633B3E35"/>
    <w:rsid w:val="6384067A"/>
    <w:rsid w:val="638D125E"/>
    <w:rsid w:val="6396333E"/>
    <w:rsid w:val="63E114D3"/>
    <w:rsid w:val="66216982"/>
    <w:rsid w:val="66F91F13"/>
    <w:rsid w:val="6724088F"/>
    <w:rsid w:val="676E07E5"/>
    <w:rsid w:val="69515904"/>
    <w:rsid w:val="69700315"/>
    <w:rsid w:val="69E95173"/>
    <w:rsid w:val="6AD46D46"/>
    <w:rsid w:val="6B07083C"/>
    <w:rsid w:val="6B623CC4"/>
    <w:rsid w:val="6B6C65E0"/>
    <w:rsid w:val="6B99520C"/>
    <w:rsid w:val="6BA86D4F"/>
    <w:rsid w:val="6BE11A04"/>
    <w:rsid w:val="6C2B67AC"/>
    <w:rsid w:val="6C474C68"/>
    <w:rsid w:val="6CB31465"/>
    <w:rsid w:val="6D011D55"/>
    <w:rsid w:val="6DE07909"/>
    <w:rsid w:val="6E58438A"/>
    <w:rsid w:val="6E7066F8"/>
    <w:rsid w:val="6E766D81"/>
    <w:rsid w:val="6E9D5508"/>
    <w:rsid w:val="6EE74ABE"/>
    <w:rsid w:val="6F7A0213"/>
    <w:rsid w:val="6F871359"/>
    <w:rsid w:val="70FB16B8"/>
    <w:rsid w:val="71040ECC"/>
    <w:rsid w:val="711B7F18"/>
    <w:rsid w:val="71EB22B3"/>
    <w:rsid w:val="72010FA6"/>
    <w:rsid w:val="72282CA4"/>
    <w:rsid w:val="733F48EB"/>
    <w:rsid w:val="73F14F41"/>
    <w:rsid w:val="73FB63FA"/>
    <w:rsid w:val="74212849"/>
    <w:rsid w:val="744C1D4E"/>
    <w:rsid w:val="748A4F72"/>
    <w:rsid w:val="74950C94"/>
    <w:rsid w:val="74961819"/>
    <w:rsid w:val="74ED3CC2"/>
    <w:rsid w:val="750202C6"/>
    <w:rsid w:val="750E27C7"/>
    <w:rsid w:val="75664078"/>
    <w:rsid w:val="75723043"/>
    <w:rsid w:val="761E4132"/>
    <w:rsid w:val="76433C68"/>
    <w:rsid w:val="77732DB5"/>
    <w:rsid w:val="77DD0A83"/>
    <w:rsid w:val="78061A79"/>
    <w:rsid w:val="78125EAD"/>
    <w:rsid w:val="78C85B6B"/>
    <w:rsid w:val="79181486"/>
    <w:rsid w:val="79224CC7"/>
    <w:rsid w:val="7A250BFB"/>
    <w:rsid w:val="7A770A30"/>
    <w:rsid w:val="7A9E1E0D"/>
    <w:rsid w:val="7AFE508C"/>
    <w:rsid w:val="7B2561EC"/>
    <w:rsid w:val="7BC003CA"/>
    <w:rsid w:val="7CBF4BB4"/>
    <w:rsid w:val="7D6B7712"/>
    <w:rsid w:val="7DC25797"/>
    <w:rsid w:val="7E53749D"/>
    <w:rsid w:val="7E5D346D"/>
    <w:rsid w:val="7E635932"/>
    <w:rsid w:val="7E854B93"/>
    <w:rsid w:val="7E921673"/>
    <w:rsid w:val="7EAF0B77"/>
    <w:rsid w:val="7EDD7F6D"/>
    <w:rsid w:val="7FB77A82"/>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Balloon Text"/>
    <w:basedOn w:val="1"/>
    <w:link w:val="29"/>
    <w:semiHidden/>
    <w:unhideWhenUsed/>
    <w:qFormat/>
    <w:uiPriority w:val="99"/>
    <w:pPr>
      <w:spacing w:line="240" w:lineRule="auto"/>
    </w:pPr>
    <w:rPr>
      <w:sz w:val="18"/>
      <w:szCs w:val="18"/>
    </w:rPr>
  </w:style>
  <w:style w:type="paragraph" w:styleId="10">
    <w:name w:val="footer"/>
    <w:basedOn w:val="1"/>
    <w:link w:val="24"/>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jc w:val="center"/>
    </w:pPr>
    <w:rPr>
      <w:sz w:val="18"/>
      <w:szCs w:val="18"/>
    </w:rPr>
  </w:style>
  <w:style w:type="paragraph" w:styleId="12">
    <w:name w:val="footnote text"/>
    <w:basedOn w:val="1"/>
    <w:next w:val="13"/>
    <w:qFormat/>
    <w:uiPriority w:val="0"/>
    <w:pPr>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rFonts w:cs="Times New Roman"/>
      <w:sz w:val="24"/>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character" w:styleId="22">
    <w:name w:val="annotation reference"/>
    <w:basedOn w:val="19"/>
    <w:semiHidden/>
    <w:unhideWhenUsed/>
    <w:qFormat/>
    <w:uiPriority w:val="99"/>
    <w:rPr>
      <w:sz w:val="21"/>
      <w:szCs w:val="21"/>
    </w:rPr>
  </w:style>
  <w:style w:type="paragraph" w:customStyle="1" w:styleId="23">
    <w:name w:val="列出段落1"/>
    <w:basedOn w:val="1"/>
    <w:unhideWhenUsed/>
    <w:qFormat/>
    <w:uiPriority w:val="99"/>
    <w:pPr>
      <w:ind w:firstLine="420"/>
    </w:pPr>
  </w:style>
  <w:style w:type="character" w:customStyle="1" w:styleId="24">
    <w:name w:val="页脚 Char"/>
    <w:basedOn w:val="19"/>
    <w:link w:val="10"/>
    <w:qFormat/>
    <w:uiPriority w:val="99"/>
    <w:rPr>
      <w:sz w:val="18"/>
      <w:szCs w:val="18"/>
    </w:rPr>
  </w:style>
  <w:style w:type="character" w:customStyle="1" w:styleId="25">
    <w:name w:val="页眉 Char"/>
    <w:basedOn w:val="19"/>
    <w:link w:val="11"/>
    <w:qFormat/>
    <w:uiPriority w:val="99"/>
    <w:rPr>
      <w:sz w:val="18"/>
      <w:szCs w:val="18"/>
    </w:rPr>
  </w:style>
  <w:style w:type="paragraph" w:customStyle="1" w:styleId="26">
    <w:name w:val="WPSOffice手动目录 1"/>
    <w:qFormat/>
    <w:uiPriority w:val="0"/>
    <w:rPr>
      <w:rFonts w:asciiTheme="minorHAnsi" w:hAnsiTheme="minorHAnsi" w:eastAsiaTheme="minorEastAsia" w:cstheme="minorBidi"/>
      <w:lang w:val="en-US" w:eastAsia="zh-CN" w:bidi="ar-SA"/>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正文A"/>
    <w:basedOn w:val="1"/>
    <w:qFormat/>
    <w:uiPriority w:val="4"/>
    <w:pPr>
      <w:widowControl/>
      <w:spacing w:line="580" w:lineRule="exact"/>
      <w:jc w:val="left"/>
    </w:pPr>
    <w:rPr>
      <w:rFonts w:eastAsia="仿宋_GB2312" w:cs="宋体"/>
      <w:sz w:val="32"/>
      <w:szCs w:val="32"/>
    </w:rPr>
  </w:style>
  <w:style w:type="character" w:customStyle="1" w:styleId="29">
    <w:name w:val="批注框文本 Char"/>
    <w:basedOn w:val="19"/>
    <w:link w:val="9"/>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8</Pages>
  <Words>668</Words>
  <Characters>3811</Characters>
  <Lines>31</Lines>
  <Paragraphs>8</Paragraphs>
  <TotalTime>0</TotalTime>
  <ScaleCrop>false</ScaleCrop>
  <LinksUpToDate>false</LinksUpToDate>
  <CharactersWithSpaces>4471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2024-05-13T09:03:00Z</dcterms:created>
  <dc:creator>ght-pc</dc:creator>
  <cp:lastModifiedBy>WPS_1374729787</cp:lastModifiedBy>
  <dcterms:modified xsi:type="dcterms:W3CDTF">2024-08-11T08:43:22Z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