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6BE7C">
      <w:pPr>
        <w:jc w:val="center"/>
        <w:rPr>
          <w:rFonts w:ascii="宋体" w:hAnsi="宋体" w:eastAsia="宋体" w:cs="Arial"/>
          <w:b/>
          <w:bCs/>
          <w:color w:val="auto"/>
          <w:sz w:val="36"/>
          <w:szCs w:val="36"/>
          <w:highlight w:val="none"/>
        </w:rPr>
      </w:pPr>
    </w:p>
    <w:p w14:paraId="5B0F17F4">
      <w:pPr>
        <w:jc w:val="center"/>
        <w:rPr>
          <w:rFonts w:ascii="宋体" w:hAnsi="宋体" w:eastAsia="宋体" w:cs="Arial"/>
          <w:b/>
          <w:bCs/>
          <w:color w:val="auto"/>
          <w:sz w:val="36"/>
          <w:szCs w:val="36"/>
          <w:highlight w:val="none"/>
        </w:rPr>
      </w:pPr>
    </w:p>
    <w:p w14:paraId="7B932C79">
      <w:pPr>
        <w:jc w:val="center"/>
        <w:rPr>
          <w:rFonts w:ascii="宋体" w:hAnsi="宋体" w:eastAsia="宋体" w:cs="Arial"/>
          <w:b/>
          <w:bCs/>
          <w:color w:val="auto"/>
          <w:sz w:val="36"/>
          <w:szCs w:val="36"/>
          <w:highlight w:val="none"/>
        </w:rPr>
      </w:pPr>
    </w:p>
    <w:p w14:paraId="3C286620">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和静县巴音郭楞乡2022年“五小”建设项目支出绩效评价报告</w:t>
      </w:r>
    </w:p>
    <w:p w14:paraId="587C7DE0">
      <w:pPr>
        <w:pStyle w:val="2"/>
        <w:rPr>
          <w:rFonts w:hint="eastAsia"/>
          <w:color w:val="auto"/>
          <w:highlight w:val="none"/>
          <w:lang w:val="en-US" w:eastAsia="zh-CN"/>
        </w:rPr>
      </w:pPr>
    </w:p>
    <w:p w14:paraId="42E8AC6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6CA214FF">
      <w:pPr>
        <w:spacing w:line="240" w:lineRule="atLeast"/>
        <w:jc w:val="center"/>
        <w:rPr>
          <w:rFonts w:ascii="宋体" w:hAnsi="宋体" w:eastAsia="宋体" w:cs="Arial"/>
          <w:b/>
          <w:bCs/>
          <w:color w:val="auto"/>
          <w:sz w:val="36"/>
          <w:szCs w:val="36"/>
          <w:highlight w:val="none"/>
        </w:rPr>
      </w:pPr>
    </w:p>
    <w:p w14:paraId="6D798598">
      <w:pPr>
        <w:spacing w:line="240" w:lineRule="atLeast"/>
        <w:jc w:val="center"/>
        <w:rPr>
          <w:rFonts w:ascii="宋体" w:hAnsi="宋体" w:eastAsia="宋体" w:cs="Arial"/>
          <w:b/>
          <w:bCs/>
          <w:color w:val="auto"/>
          <w:sz w:val="36"/>
          <w:szCs w:val="36"/>
          <w:highlight w:val="none"/>
        </w:rPr>
      </w:pPr>
    </w:p>
    <w:p w14:paraId="38F414F8">
      <w:pPr>
        <w:spacing w:line="240" w:lineRule="atLeast"/>
        <w:jc w:val="center"/>
        <w:rPr>
          <w:rFonts w:ascii="宋体" w:hAnsi="宋体" w:eastAsia="宋体" w:cs="Arial"/>
          <w:b/>
          <w:bCs/>
          <w:color w:val="auto"/>
          <w:sz w:val="36"/>
          <w:szCs w:val="36"/>
          <w:highlight w:val="none"/>
        </w:rPr>
      </w:pPr>
    </w:p>
    <w:p w14:paraId="530F01AA">
      <w:pPr>
        <w:spacing w:line="240" w:lineRule="atLeast"/>
        <w:jc w:val="center"/>
        <w:rPr>
          <w:rFonts w:ascii="宋体" w:hAnsi="宋体" w:eastAsia="宋体" w:cs="Arial"/>
          <w:b/>
          <w:bCs/>
          <w:color w:val="auto"/>
          <w:sz w:val="36"/>
          <w:szCs w:val="36"/>
          <w:highlight w:val="none"/>
        </w:rPr>
      </w:pPr>
    </w:p>
    <w:p w14:paraId="3CCA2280">
      <w:pPr>
        <w:spacing w:line="240" w:lineRule="atLeast"/>
        <w:jc w:val="center"/>
        <w:rPr>
          <w:rFonts w:ascii="宋体" w:hAnsi="宋体" w:eastAsia="宋体" w:cs="Arial"/>
          <w:b/>
          <w:bCs/>
          <w:color w:val="auto"/>
          <w:sz w:val="36"/>
          <w:szCs w:val="36"/>
          <w:highlight w:val="none"/>
        </w:rPr>
      </w:pPr>
    </w:p>
    <w:p w14:paraId="025DEA5B">
      <w:pPr>
        <w:spacing w:line="240" w:lineRule="auto"/>
        <w:jc w:val="center"/>
        <w:rPr>
          <w:rFonts w:ascii="宋体" w:hAnsi="宋体" w:eastAsia="宋体" w:cs="Arial"/>
          <w:b/>
          <w:bCs/>
          <w:color w:val="auto"/>
          <w:sz w:val="36"/>
          <w:szCs w:val="36"/>
          <w:highlight w:val="none"/>
        </w:rPr>
      </w:pPr>
    </w:p>
    <w:p w14:paraId="5C8D47D7">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项目名称：和静县巴音郭楞乡2022年“五小”建设项目</w:t>
      </w:r>
    </w:p>
    <w:p w14:paraId="7D355108">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实施单位（公章）：和静县巴音郭楞乡</w:t>
      </w:r>
      <w:r>
        <w:rPr>
          <w:rFonts w:hint="eastAsia" w:ascii="黑体" w:eastAsia="黑体"/>
          <w:color w:val="auto"/>
          <w:sz w:val="30"/>
          <w:szCs w:val="30"/>
          <w:highlight w:val="none"/>
          <w:lang w:eastAsia="zh-CN"/>
        </w:rPr>
        <w:t>人民政府</w:t>
      </w:r>
    </w:p>
    <w:p w14:paraId="51A90AEE">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欧云巴图</w:t>
      </w:r>
    </w:p>
    <w:p w14:paraId="69578C0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51537D4C">
      <w:pPr>
        <w:ind w:firstLine="0" w:firstLineChars="0"/>
        <w:jc w:val="center"/>
        <w:rPr>
          <w:b/>
          <w:bCs/>
          <w:color w:val="auto"/>
          <w:sz w:val="32"/>
          <w:szCs w:val="28"/>
          <w:highlight w:val="none"/>
        </w:rPr>
      </w:pPr>
      <w:r>
        <w:rPr>
          <w:rFonts w:hint="eastAsia" w:ascii="黑体" w:eastAsia="黑体"/>
          <w:color w:val="auto"/>
          <w:sz w:val="30"/>
          <w:szCs w:val="30"/>
          <w:highlight w:val="none"/>
        </w:rPr>
        <w:t>和静县巴音郭楞乡2022年“五小”建设项目</w:t>
      </w:r>
      <w:r>
        <w:rPr>
          <w:rFonts w:hint="eastAsia"/>
          <w:b/>
          <w:bCs/>
          <w:color w:val="auto"/>
          <w:sz w:val="32"/>
          <w:szCs w:val="28"/>
          <w:highlight w:val="none"/>
        </w:rPr>
        <w:t>支出绩效评价报告</w:t>
      </w:r>
    </w:p>
    <w:p w14:paraId="41AF2D92">
      <w:pPr>
        <w:pStyle w:val="3"/>
        <w:ind w:firstLine="643"/>
        <w:rPr>
          <w:color w:val="auto"/>
          <w:highlight w:val="none"/>
        </w:rPr>
      </w:pPr>
      <w:r>
        <w:rPr>
          <w:rFonts w:hint="eastAsia"/>
          <w:color w:val="auto"/>
          <w:highlight w:val="none"/>
        </w:rPr>
        <w:t>一、基本情况</w:t>
      </w:r>
    </w:p>
    <w:p w14:paraId="7964B9F9">
      <w:pPr>
        <w:pStyle w:val="4"/>
        <w:ind w:firstLine="643"/>
        <w:rPr>
          <w:color w:val="auto"/>
          <w:highlight w:val="none"/>
        </w:rPr>
      </w:pPr>
      <w:r>
        <w:rPr>
          <w:rFonts w:hint="eastAsia"/>
          <w:color w:val="auto"/>
          <w:highlight w:val="none"/>
        </w:rPr>
        <w:t>（一）项目概况</w:t>
      </w:r>
    </w:p>
    <w:p w14:paraId="1E2936DA">
      <w:pPr>
        <w:pStyle w:val="2"/>
        <w:spacing w:line="240" w:lineRule="auto"/>
        <w:ind w:firstLine="562" w:firstLineChars="200"/>
        <w:rPr>
          <w:color w:val="auto"/>
          <w:highlight w:val="none"/>
        </w:rPr>
      </w:pPr>
      <w:r>
        <w:rPr>
          <w:rFonts w:hint="eastAsia"/>
          <w:color w:val="auto"/>
          <w:highlight w:val="none"/>
        </w:rPr>
        <w:t>1.项目背景</w:t>
      </w:r>
    </w:p>
    <w:p w14:paraId="70099D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right="66" w:rightChars="0" w:firstLine="0"/>
        <w:jc w:val="left"/>
        <w:rPr>
          <w:rFonts w:hint="eastAsia"/>
          <w:color w:val="auto"/>
          <w:highlight w:val="none"/>
          <w:lang w:val="zh-CN" w:eastAsia="zh-CN"/>
        </w:rPr>
      </w:pPr>
      <w:r>
        <w:rPr>
          <w:rFonts w:hint="eastAsia"/>
          <w:color w:val="auto"/>
          <w:highlight w:val="none"/>
          <w:lang w:val="en-US" w:eastAsia="zh-CN"/>
        </w:rPr>
        <w:t>巴音郭楞乡地处和静县西北部山区，距离和静县城320公里，是全县最远的牧区乡镇，基础设施建设薄弱，此项目落实后能够切实有效解决基层基础设施建设，改善基层干部住房条件，更好的解决职工基本生活的问题，提供强有力的保障，该项目将进一步助推我乡干部的积极性，因此实施该项目十分必要。</w:t>
      </w:r>
    </w:p>
    <w:p w14:paraId="5DBBB733">
      <w:pPr>
        <w:pStyle w:val="2"/>
        <w:ind w:firstLine="562"/>
        <w:rPr>
          <w:color w:val="auto"/>
          <w:highlight w:val="none"/>
        </w:rPr>
      </w:pPr>
      <w:r>
        <w:rPr>
          <w:rFonts w:hint="eastAsia"/>
          <w:color w:val="auto"/>
          <w:highlight w:val="none"/>
        </w:rPr>
        <w:t>2.主要内容</w:t>
      </w:r>
    </w:p>
    <w:p w14:paraId="4083244D">
      <w:pPr>
        <w:ind w:firstLine="560"/>
        <w:rPr>
          <w:rFonts w:hint="eastAsia"/>
          <w:color w:val="auto"/>
          <w:highlight w:val="none"/>
          <w:lang w:val="en-US" w:eastAsia="zh-CN"/>
        </w:rPr>
      </w:pPr>
      <w:r>
        <w:rPr>
          <w:rFonts w:hint="eastAsia"/>
          <w:color w:val="auto"/>
          <w:highlight w:val="none"/>
          <w:lang w:val="en-US" w:eastAsia="zh-CN"/>
        </w:rPr>
        <w:t>项目名称：</w:t>
      </w:r>
      <w:r>
        <w:rPr>
          <w:rFonts w:hint="eastAsia"/>
          <w:color w:val="auto"/>
          <w:highlight w:val="none"/>
          <w:lang w:val="zh-CN" w:eastAsia="zh-CN"/>
        </w:rPr>
        <w:t>和静县巴音郭楞乡2022年“五小”建设项目</w:t>
      </w:r>
    </w:p>
    <w:p w14:paraId="4319BC0C">
      <w:pPr>
        <w:ind w:firstLine="560"/>
        <w:rPr>
          <w:rFonts w:hint="eastAsia"/>
          <w:color w:val="auto"/>
          <w:highlight w:val="none"/>
          <w:lang w:val="zh-CN" w:eastAsia="zh-CN"/>
        </w:rPr>
      </w:pPr>
      <w:r>
        <w:rPr>
          <w:rFonts w:hint="eastAsia"/>
          <w:color w:val="auto"/>
          <w:highlight w:val="none"/>
          <w:lang w:val="en-US" w:eastAsia="zh-CN"/>
        </w:rPr>
        <w:t>项目主要内容：</w:t>
      </w:r>
      <w:r>
        <w:rPr>
          <w:rFonts w:hint="eastAsia"/>
          <w:color w:val="auto"/>
          <w:highlight w:val="none"/>
          <w:lang w:val="zh-CN" w:eastAsia="zh-CN"/>
        </w:rPr>
        <w:t>和静县巴音郭楞乡新建“五小”工程（即：小食堂、小厕所、小澡堂、小图书室、小文体活动室），“五小”工程面积500平方米。改善乡村干部生活条件。</w:t>
      </w:r>
    </w:p>
    <w:p w14:paraId="02EC90B7">
      <w:pPr>
        <w:pStyle w:val="2"/>
        <w:ind w:firstLine="562"/>
        <w:jc w:val="left"/>
        <w:rPr>
          <w:color w:val="auto"/>
          <w:highlight w:val="none"/>
        </w:rPr>
      </w:pPr>
      <w:r>
        <w:rPr>
          <w:rFonts w:hint="eastAsia"/>
          <w:color w:val="auto"/>
          <w:highlight w:val="none"/>
        </w:rPr>
        <w:t>3.实施情况</w:t>
      </w:r>
    </w:p>
    <w:p w14:paraId="4BC6E0D1">
      <w:pPr>
        <w:ind w:firstLine="560"/>
        <w:jc w:val="left"/>
        <w:rPr>
          <w:rFonts w:hint="default"/>
          <w:color w:val="auto"/>
          <w:highlight w:val="none"/>
          <w:lang w:val="en-US"/>
        </w:rPr>
      </w:pPr>
      <w:r>
        <w:rPr>
          <w:rFonts w:hint="eastAsia"/>
          <w:color w:val="auto"/>
          <w:highlight w:val="none"/>
          <w:lang w:val="en-US" w:eastAsia="zh-CN"/>
        </w:rPr>
        <w:t>项目</w:t>
      </w:r>
      <w:r>
        <w:rPr>
          <w:color w:val="auto"/>
          <w:highlight w:val="none"/>
        </w:rPr>
        <w:t>实施主体：</w:t>
      </w:r>
      <w:r>
        <w:rPr>
          <w:rFonts w:hint="eastAsia"/>
          <w:color w:val="auto"/>
          <w:highlight w:val="none"/>
          <w:lang w:val="zh-CN" w:eastAsia="zh-CN"/>
        </w:rPr>
        <w:t>和静县巴音郭楞乡</w:t>
      </w:r>
      <w:r>
        <w:rPr>
          <w:rFonts w:hint="eastAsia"/>
          <w:color w:val="auto"/>
          <w:highlight w:val="none"/>
          <w:lang w:val="en-US" w:eastAsia="zh-CN"/>
        </w:rPr>
        <w:t>人民政府</w:t>
      </w:r>
    </w:p>
    <w:p w14:paraId="46590B0C">
      <w:pPr>
        <w:ind w:firstLine="560"/>
        <w:rPr>
          <w:color w:val="auto"/>
          <w:highlight w:val="none"/>
        </w:rPr>
      </w:pPr>
      <w:r>
        <w:rPr>
          <w:color w:val="auto"/>
          <w:highlight w:val="none"/>
        </w:rPr>
        <w:t>实施时间：</w:t>
      </w:r>
      <w:r>
        <w:rPr>
          <w:rFonts w:hint="eastAsia"/>
          <w:color w:val="auto"/>
          <w:highlight w:val="none"/>
        </w:rPr>
        <w:t>本项目开始时间</w:t>
      </w:r>
      <w:r>
        <w:rPr>
          <w:rFonts w:hint="eastAsia"/>
          <w:color w:val="auto"/>
          <w:highlight w:val="none"/>
          <w:lang w:val="zh-CN" w:eastAsia="zh-CN"/>
        </w:rPr>
        <w:t>为202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w:t>
      </w:r>
      <w:r>
        <w:rPr>
          <w:rFonts w:hint="eastAsia"/>
          <w:color w:val="auto"/>
          <w:highlight w:val="none"/>
          <w:lang w:val="zh-CN" w:eastAsia="zh-CN"/>
        </w:rPr>
        <w:t>月—202</w:t>
      </w:r>
      <w:r>
        <w:rPr>
          <w:rFonts w:hint="eastAsia"/>
          <w:color w:val="auto"/>
          <w:highlight w:val="none"/>
          <w:lang w:val="en-US" w:eastAsia="zh-CN"/>
        </w:rPr>
        <w:t>3</w:t>
      </w:r>
      <w:r>
        <w:rPr>
          <w:rFonts w:hint="eastAsia"/>
          <w:color w:val="auto"/>
          <w:highlight w:val="none"/>
          <w:lang w:val="zh-CN" w:eastAsia="zh-CN"/>
        </w:rPr>
        <w:t>年</w:t>
      </w:r>
      <w:r>
        <w:rPr>
          <w:rFonts w:hint="eastAsia"/>
          <w:color w:val="auto"/>
          <w:highlight w:val="none"/>
          <w:lang w:val="en-US" w:eastAsia="zh-CN"/>
        </w:rPr>
        <w:t>12</w:t>
      </w:r>
      <w:r>
        <w:rPr>
          <w:rFonts w:hint="eastAsia"/>
          <w:color w:val="auto"/>
          <w:highlight w:val="none"/>
          <w:lang w:val="zh-CN" w:eastAsia="zh-CN"/>
        </w:rPr>
        <w:t>月。</w:t>
      </w:r>
    </w:p>
    <w:p w14:paraId="58C10E8B">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通过本项目实施，</w:t>
      </w:r>
      <w:r>
        <w:rPr>
          <w:rFonts w:hint="default"/>
          <w:color w:val="auto"/>
          <w:highlight w:val="none"/>
        </w:rPr>
        <w:t>进一步</w:t>
      </w:r>
      <w:r>
        <w:rPr>
          <w:rFonts w:hint="eastAsia"/>
          <w:color w:val="auto"/>
          <w:highlight w:val="none"/>
        </w:rPr>
        <w:t>改善</w:t>
      </w:r>
      <w:r>
        <w:rPr>
          <w:rFonts w:hint="eastAsia"/>
          <w:color w:val="auto"/>
          <w:highlight w:val="none"/>
          <w:lang w:eastAsia="zh-CN"/>
        </w:rPr>
        <w:t>乡村</w:t>
      </w:r>
      <w:r>
        <w:rPr>
          <w:rFonts w:hint="eastAsia"/>
          <w:color w:val="auto"/>
          <w:highlight w:val="none"/>
        </w:rPr>
        <w:t>干部生活条件。</w:t>
      </w:r>
    </w:p>
    <w:p w14:paraId="3722565E">
      <w:pPr>
        <w:pStyle w:val="2"/>
        <w:ind w:firstLine="562"/>
        <w:rPr>
          <w:color w:val="auto"/>
          <w:highlight w:val="none"/>
        </w:rPr>
      </w:pPr>
      <w:r>
        <w:rPr>
          <w:rFonts w:hint="eastAsia"/>
          <w:color w:val="auto"/>
          <w:highlight w:val="none"/>
        </w:rPr>
        <w:t>4.资金投入和使用情况</w:t>
      </w:r>
    </w:p>
    <w:p w14:paraId="230E4426">
      <w:pPr>
        <w:ind w:firstLine="560"/>
        <w:rPr>
          <w:color w:val="auto"/>
          <w:highlight w:val="none"/>
        </w:rPr>
      </w:pPr>
      <w:r>
        <w:rPr>
          <w:rFonts w:hint="eastAsia"/>
          <w:color w:val="auto"/>
          <w:highlight w:val="none"/>
        </w:rPr>
        <w:t>（1）项目资金安排落实、总投入等情况分析</w:t>
      </w:r>
    </w:p>
    <w:p w14:paraId="7079B005">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39</w:t>
      </w:r>
      <w:r>
        <w:rPr>
          <w:color w:val="auto"/>
          <w:highlight w:val="none"/>
        </w:rPr>
        <w:t>万元，</w:t>
      </w:r>
      <w:r>
        <w:rPr>
          <w:rFonts w:hint="eastAsia"/>
          <w:color w:val="auto"/>
          <w:highlight w:val="none"/>
        </w:rPr>
        <w:t>资金来源为中央专项资金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39</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39</w:t>
      </w:r>
      <w:r>
        <w:rPr>
          <w:color w:val="auto"/>
          <w:highlight w:val="none"/>
        </w:rPr>
        <w:t>万元，预算资金到位率为</w:t>
      </w:r>
      <w:r>
        <w:rPr>
          <w:rFonts w:hint="eastAsia"/>
          <w:color w:val="auto"/>
          <w:highlight w:val="none"/>
          <w:lang w:val="en-US" w:eastAsia="zh-CN"/>
        </w:rPr>
        <w:t>100</w:t>
      </w:r>
      <w:r>
        <w:rPr>
          <w:color w:val="auto"/>
          <w:highlight w:val="none"/>
        </w:rPr>
        <w:t>%。</w:t>
      </w:r>
    </w:p>
    <w:p w14:paraId="58A41232">
      <w:pPr>
        <w:ind w:firstLine="560"/>
        <w:rPr>
          <w:color w:val="auto"/>
          <w:highlight w:val="none"/>
        </w:rPr>
      </w:pPr>
      <w:r>
        <w:rPr>
          <w:rFonts w:hint="eastAsia"/>
          <w:color w:val="auto"/>
          <w:highlight w:val="none"/>
        </w:rPr>
        <w:t>（2）项目资金实际使用情况分析</w:t>
      </w:r>
    </w:p>
    <w:p w14:paraId="5F9BDC8E">
      <w:pPr>
        <w:ind w:firstLine="560"/>
        <w:rPr>
          <w:color w:val="auto"/>
          <w:highlight w:val="none"/>
        </w:rPr>
      </w:pPr>
      <w:r>
        <w:rPr>
          <w:rFonts w:hint="eastAsia"/>
          <w:color w:val="auto"/>
          <w:highlight w:val="none"/>
          <w:lang w:val="en-US" w:eastAsia="zh-CN"/>
        </w:rPr>
        <w:t>截至2023年12月31日，本项目实际支出39万元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巴音郭楞乡“五小”工程，即</w:t>
      </w:r>
      <w:r>
        <w:rPr>
          <w:rFonts w:hint="eastAsia"/>
          <w:color w:val="auto"/>
          <w:highlight w:val="none"/>
          <w:lang w:val="zh-CN" w:eastAsia="zh-CN"/>
        </w:rPr>
        <w:t>小食堂、小厕所、小澡堂、小图书室、小文体活动室</w:t>
      </w:r>
      <w:r>
        <w:rPr>
          <w:rFonts w:hint="eastAsia"/>
          <w:color w:val="auto"/>
          <w:highlight w:val="none"/>
        </w:rPr>
        <w:t>费用</w:t>
      </w:r>
      <w:r>
        <w:rPr>
          <w:rFonts w:hint="eastAsia"/>
          <w:color w:val="auto"/>
          <w:highlight w:val="none"/>
          <w:lang w:val="en-US" w:eastAsia="zh-CN"/>
        </w:rPr>
        <w:t>39</w:t>
      </w:r>
      <w:r>
        <w:rPr>
          <w:rFonts w:hint="eastAsia"/>
          <w:color w:val="auto"/>
          <w:highlight w:val="none"/>
        </w:rPr>
        <w:t>万元。</w:t>
      </w:r>
    </w:p>
    <w:p w14:paraId="3CAF65C7">
      <w:pPr>
        <w:pStyle w:val="4"/>
        <w:numPr>
          <w:ilvl w:val="0"/>
          <w:numId w:val="2"/>
        </w:numPr>
        <w:ind w:firstLine="643"/>
        <w:rPr>
          <w:color w:val="auto"/>
          <w:highlight w:val="none"/>
        </w:rPr>
      </w:pPr>
      <w:r>
        <w:rPr>
          <w:rFonts w:hint="eastAsia"/>
          <w:color w:val="auto"/>
          <w:highlight w:val="none"/>
        </w:rPr>
        <w:t>项目绩效目标</w:t>
      </w:r>
    </w:p>
    <w:p w14:paraId="49C0EE39">
      <w:pPr>
        <w:pStyle w:val="2"/>
        <w:ind w:firstLine="562"/>
        <w:rPr>
          <w:color w:val="auto"/>
          <w:highlight w:val="none"/>
        </w:rPr>
      </w:pPr>
      <w:r>
        <w:rPr>
          <w:rFonts w:hint="eastAsia"/>
          <w:color w:val="auto"/>
          <w:highlight w:val="none"/>
        </w:rPr>
        <w:t>1.总体目标</w:t>
      </w:r>
    </w:p>
    <w:p w14:paraId="1EEF6DC5">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新建“五小”工程（即：小食堂、小厕所、小澡堂、小图书室、小文体活动室），“五小”工程面积500平方米。验收合格后将改善</w:t>
      </w:r>
      <w:r>
        <w:rPr>
          <w:rFonts w:hint="eastAsia" w:cs="Times New Roman"/>
          <w:b w:val="0"/>
          <w:bCs w:val="0"/>
          <w:color w:val="auto"/>
          <w:kern w:val="2"/>
          <w:sz w:val="28"/>
          <w:szCs w:val="24"/>
          <w:highlight w:val="none"/>
          <w:lang w:val="en-US" w:eastAsia="zh-CN" w:bidi="ar-SA"/>
        </w:rPr>
        <w:t>乡村</w:t>
      </w:r>
      <w:r>
        <w:rPr>
          <w:rFonts w:hint="eastAsia" w:ascii="仿宋_GB2312" w:hAnsi="仿宋_GB2312" w:eastAsia="仿宋_GB2312" w:cs="Times New Roman"/>
          <w:b w:val="0"/>
          <w:bCs w:val="0"/>
          <w:color w:val="auto"/>
          <w:kern w:val="2"/>
          <w:sz w:val="28"/>
          <w:szCs w:val="24"/>
          <w:highlight w:val="none"/>
          <w:lang w:val="en-US" w:eastAsia="zh-CN" w:bidi="ar-SA"/>
        </w:rPr>
        <w:t>干部生活条件。</w:t>
      </w:r>
    </w:p>
    <w:p w14:paraId="13B701DE">
      <w:pPr>
        <w:pStyle w:val="2"/>
        <w:ind w:firstLine="562"/>
        <w:rPr>
          <w:color w:val="auto"/>
          <w:highlight w:val="none"/>
        </w:rPr>
      </w:pPr>
      <w:r>
        <w:rPr>
          <w:rFonts w:hint="eastAsia"/>
          <w:color w:val="auto"/>
          <w:highlight w:val="none"/>
        </w:rPr>
        <w:t>2.阶段性目标</w:t>
      </w:r>
    </w:p>
    <w:p w14:paraId="15939702">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0A73DF50">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67D2363F">
      <w:pPr>
        <w:ind w:firstLine="560"/>
        <w:rPr>
          <w:color w:val="auto"/>
          <w:highlight w:val="none"/>
        </w:rPr>
      </w:pPr>
      <w:r>
        <w:rPr>
          <w:rFonts w:hint="eastAsia"/>
          <w:color w:val="auto"/>
          <w:highlight w:val="none"/>
        </w:rPr>
        <w:t>①数量指标</w:t>
      </w:r>
    </w:p>
    <w:p w14:paraId="11A42623">
      <w:pPr>
        <w:ind w:firstLine="560"/>
        <w:rPr>
          <w:color w:val="auto"/>
          <w:highlight w:val="none"/>
        </w:rPr>
      </w:pPr>
      <w:r>
        <w:rPr>
          <w:rFonts w:hint="eastAsia"/>
          <w:color w:val="auto"/>
          <w:highlight w:val="none"/>
          <w:lang w:val="en-US" w:eastAsia="zh-CN"/>
        </w:rPr>
        <w:t>““五小”工程建设面积”指标，预期指标值为=150平方米。</w:t>
      </w:r>
    </w:p>
    <w:p w14:paraId="20B93435">
      <w:pPr>
        <w:ind w:firstLine="560"/>
        <w:rPr>
          <w:color w:val="auto"/>
          <w:highlight w:val="none"/>
        </w:rPr>
      </w:pPr>
      <w:r>
        <w:rPr>
          <w:rFonts w:hint="eastAsia"/>
          <w:color w:val="auto"/>
          <w:highlight w:val="none"/>
        </w:rPr>
        <w:t>②质量指标</w:t>
      </w:r>
    </w:p>
    <w:p w14:paraId="4C149EBB">
      <w:pPr>
        <w:ind w:firstLine="560"/>
        <w:rPr>
          <w:color w:val="auto"/>
          <w:highlight w:val="none"/>
        </w:rPr>
      </w:pPr>
      <w:r>
        <w:rPr>
          <w:rFonts w:hint="eastAsia"/>
          <w:color w:val="auto"/>
          <w:highlight w:val="none"/>
          <w:lang w:val="en-US" w:eastAsia="zh-CN"/>
        </w:rPr>
        <w:t>“项目验收合格率”指标，预期指标值为=100%。</w:t>
      </w:r>
    </w:p>
    <w:p w14:paraId="2A5C90DC">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12E9C80">
      <w:pPr>
        <w:ind w:firstLine="560"/>
        <w:rPr>
          <w:color w:val="auto"/>
          <w:highlight w:val="none"/>
        </w:rPr>
      </w:pPr>
      <w:r>
        <w:rPr>
          <w:rFonts w:hint="eastAsia"/>
          <w:color w:val="auto"/>
          <w:highlight w:val="none"/>
        </w:rPr>
        <w:t>“项目建设按期完成率”指标，预期指标值为≥</w:t>
      </w:r>
      <w:r>
        <w:rPr>
          <w:rFonts w:hint="eastAsia"/>
          <w:color w:val="auto"/>
          <w:highlight w:val="none"/>
          <w:lang w:val="en-US" w:eastAsia="zh-CN"/>
        </w:rPr>
        <w:t>95%。</w:t>
      </w:r>
    </w:p>
    <w:p w14:paraId="0AF3F0BC">
      <w:pPr>
        <w:ind w:firstLine="560"/>
        <w:rPr>
          <w:color w:val="auto"/>
          <w:highlight w:val="none"/>
        </w:rPr>
      </w:pPr>
      <w:r>
        <w:rPr>
          <w:rFonts w:hint="eastAsia"/>
          <w:color w:val="auto"/>
          <w:highlight w:val="none"/>
        </w:rPr>
        <w:t>④成本指标</w:t>
      </w:r>
    </w:p>
    <w:p w14:paraId="2AE4FEE9">
      <w:pPr>
        <w:ind w:firstLine="560"/>
        <w:rPr>
          <w:rFonts w:hint="eastAsia"/>
          <w:color w:val="auto"/>
          <w:highlight w:val="none"/>
        </w:rPr>
      </w:pPr>
      <w:r>
        <w:rPr>
          <w:rFonts w:hint="eastAsia"/>
          <w:color w:val="auto"/>
          <w:highlight w:val="none"/>
          <w:lang w:val="en-US" w:eastAsia="zh-CN"/>
        </w:rPr>
        <w:t>“五小”工程建设投入</w:t>
      </w:r>
      <w:r>
        <w:rPr>
          <w:rFonts w:hint="eastAsia"/>
          <w:color w:val="auto"/>
          <w:highlight w:val="none"/>
        </w:rPr>
        <w:t>指标，预期指标值为≤39万元；</w:t>
      </w:r>
    </w:p>
    <w:p w14:paraId="78C1F494">
      <w:pPr>
        <w:ind w:firstLine="560"/>
        <w:rPr>
          <w:rFonts w:hint="eastAsia" w:eastAsia="仿宋_GB2312"/>
          <w:color w:val="auto"/>
          <w:highlight w:val="none"/>
          <w:lang w:eastAsia="zh-CN"/>
        </w:rPr>
      </w:pPr>
      <w:r>
        <w:rPr>
          <w:rFonts w:hint="eastAsia"/>
          <w:color w:val="auto"/>
          <w:highlight w:val="none"/>
        </w:rPr>
        <w:t>“每平</w:t>
      </w:r>
      <w:r>
        <w:rPr>
          <w:rFonts w:hint="eastAsia"/>
          <w:color w:val="auto"/>
          <w:highlight w:val="none"/>
          <w:lang w:eastAsia="zh-CN"/>
        </w:rPr>
        <w:t>方米</w:t>
      </w:r>
      <w:r>
        <w:rPr>
          <w:rFonts w:hint="eastAsia"/>
          <w:color w:val="auto"/>
          <w:highlight w:val="none"/>
        </w:rPr>
        <w:t>建设成本”指标，预期指标值为≤2600元/平方米</w:t>
      </w:r>
      <w:r>
        <w:rPr>
          <w:rFonts w:hint="eastAsia"/>
          <w:color w:val="auto"/>
          <w:highlight w:val="none"/>
          <w:lang w:eastAsia="zh-CN"/>
        </w:rPr>
        <w:t>。</w:t>
      </w:r>
    </w:p>
    <w:p w14:paraId="21947E38">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6C2B9C28">
      <w:pPr>
        <w:ind w:firstLine="560"/>
        <w:rPr>
          <w:color w:val="auto"/>
          <w:highlight w:val="none"/>
        </w:rPr>
      </w:pPr>
      <w:r>
        <w:rPr>
          <w:rFonts w:hint="eastAsia"/>
          <w:color w:val="auto"/>
          <w:highlight w:val="none"/>
        </w:rPr>
        <w:t>①经济效益指标</w:t>
      </w:r>
    </w:p>
    <w:p w14:paraId="42297197">
      <w:pPr>
        <w:ind w:firstLine="560"/>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14:paraId="2BDA6125">
      <w:pPr>
        <w:ind w:firstLine="560"/>
        <w:rPr>
          <w:color w:val="auto"/>
          <w:highlight w:val="none"/>
        </w:rPr>
      </w:pPr>
      <w:r>
        <w:rPr>
          <w:rFonts w:hint="eastAsia"/>
          <w:color w:val="auto"/>
          <w:highlight w:val="none"/>
        </w:rPr>
        <w:t>②社会效益指标</w:t>
      </w:r>
    </w:p>
    <w:p w14:paraId="502A34C8">
      <w:pPr>
        <w:ind w:firstLine="560"/>
        <w:rPr>
          <w:color w:val="auto"/>
          <w:highlight w:val="none"/>
        </w:rPr>
      </w:pPr>
      <w:r>
        <w:rPr>
          <w:rFonts w:hint="eastAsia"/>
          <w:color w:val="auto"/>
          <w:highlight w:val="none"/>
        </w:rPr>
        <w:t>“有效改善生活条件”指标，预期指标值为有效改善；</w:t>
      </w:r>
    </w:p>
    <w:p w14:paraId="7018219B">
      <w:pPr>
        <w:ind w:firstLine="560"/>
        <w:rPr>
          <w:color w:val="auto"/>
          <w:highlight w:val="none"/>
        </w:rPr>
      </w:pPr>
      <w:r>
        <w:rPr>
          <w:rFonts w:hint="eastAsia"/>
          <w:color w:val="auto"/>
          <w:highlight w:val="none"/>
        </w:rPr>
        <w:t>““五小”工程使用年限”指标，预期指标值为≥15年；</w:t>
      </w:r>
    </w:p>
    <w:p w14:paraId="4F772E4F">
      <w:pPr>
        <w:ind w:firstLine="560"/>
        <w:rPr>
          <w:color w:val="auto"/>
          <w:highlight w:val="none"/>
        </w:rPr>
      </w:pPr>
      <w:r>
        <w:rPr>
          <w:rFonts w:hint="eastAsia"/>
          <w:color w:val="auto"/>
          <w:highlight w:val="none"/>
        </w:rPr>
        <w:t>③生态效益指标</w:t>
      </w:r>
    </w:p>
    <w:p w14:paraId="7A0CE7EE">
      <w:pPr>
        <w:ind w:firstLine="560"/>
        <w:rPr>
          <w:color w:val="auto"/>
          <w:highlight w:val="none"/>
        </w:rPr>
      </w:pPr>
      <w:r>
        <w:rPr>
          <w:rFonts w:hint="eastAsia"/>
          <w:color w:val="auto"/>
          <w:highlight w:val="none"/>
        </w:rPr>
        <w:t>“</w:t>
      </w:r>
      <w:r>
        <w:rPr>
          <w:rFonts w:hint="eastAsia"/>
          <w:color w:val="auto"/>
          <w:highlight w:val="none"/>
          <w:lang w:val="en-US" w:eastAsia="zh-CN"/>
        </w:rPr>
        <w:t>无</w:t>
      </w:r>
      <w:r>
        <w:rPr>
          <w:rFonts w:hint="eastAsia"/>
          <w:color w:val="auto"/>
          <w:highlight w:val="none"/>
        </w:rPr>
        <w:t>”</w:t>
      </w:r>
    </w:p>
    <w:p w14:paraId="3505A0F9">
      <w:pPr>
        <w:ind w:firstLine="560"/>
        <w:rPr>
          <w:color w:val="auto"/>
          <w:highlight w:val="none"/>
        </w:rPr>
      </w:pPr>
      <w:r>
        <w:rPr>
          <w:rFonts w:hint="eastAsia"/>
          <w:color w:val="auto"/>
          <w:highlight w:val="none"/>
        </w:rPr>
        <w:t>④满意度指标</w:t>
      </w:r>
    </w:p>
    <w:p w14:paraId="680B79E5">
      <w:pPr>
        <w:ind w:firstLine="560"/>
        <w:rPr>
          <w:rFonts w:hint="eastAsia" w:eastAsia="仿宋_GB2312"/>
          <w:color w:val="auto"/>
          <w:highlight w:val="none"/>
          <w:lang w:eastAsia="zh-CN"/>
        </w:rPr>
      </w:pPr>
      <w:r>
        <w:rPr>
          <w:rFonts w:hint="eastAsia"/>
          <w:color w:val="auto"/>
          <w:highlight w:val="none"/>
        </w:rPr>
        <w:t>“干部满意度”指标，预期指标值为≥98%</w:t>
      </w:r>
      <w:r>
        <w:rPr>
          <w:rFonts w:hint="eastAsia"/>
          <w:color w:val="auto"/>
          <w:highlight w:val="none"/>
          <w:lang w:eastAsia="zh-CN"/>
        </w:rPr>
        <w:t>。</w:t>
      </w:r>
    </w:p>
    <w:p w14:paraId="78C93D08">
      <w:pPr>
        <w:pStyle w:val="3"/>
        <w:ind w:firstLine="643"/>
        <w:rPr>
          <w:color w:val="auto"/>
          <w:highlight w:val="none"/>
        </w:rPr>
      </w:pPr>
      <w:r>
        <w:rPr>
          <w:rFonts w:hint="eastAsia"/>
          <w:color w:val="auto"/>
          <w:highlight w:val="none"/>
        </w:rPr>
        <w:t>二、绩效评价工作开展情况</w:t>
      </w:r>
    </w:p>
    <w:p w14:paraId="5A3C2FB6">
      <w:pPr>
        <w:pStyle w:val="4"/>
        <w:ind w:firstLine="643"/>
        <w:rPr>
          <w:color w:val="auto"/>
          <w:highlight w:val="none"/>
        </w:rPr>
      </w:pPr>
      <w:bookmarkStart w:id="0" w:name="_Toc12868"/>
      <w:bookmarkStart w:id="1" w:name="_Toc22922"/>
      <w:bookmarkStart w:id="2" w:name="_Toc5258"/>
      <w:bookmarkStart w:id="3" w:name="_Toc26632"/>
      <w:bookmarkStart w:id="4" w:name="_Toc480473081"/>
      <w:bookmarkStart w:id="5" w:name="_Toc21664"/>
      <w:bookmarkStart w:id="6" w:name="_Toc5462343"/>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E5EF8AA">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09EAB8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单位针对和静县巴音郭楞乡2022年“五小”建设项</w:t>
      </w:r>
      <w:r>
        <w:rPr>
          <w:rFonts w:hint="eastAsia"/>
          <w:color w:val="auto"/>
          <w:highlight w:val="none"/>
          <w:lang w:eastAsia="zh-CN"/>
        </w:rPr>
        <w:t>目开</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11AE61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C892219">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8E709D5">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6F86CA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F4354E4">
      <w:pPr>
        <w:pStyle w:val="2"/>
        <w:ind w:firstLine="562"/>
        <w:rPr>
          <w:color w:val="auto"/>
          <w:highlight w:val="none"/>
        </w:rPr>
      </w:pPr>
      <w:r>
        <w:rPr>
          <w:rFonts w:hint="eastAsia"/>
          <w:color w:val="auto"/>
          <w:highlight w:val="none"/>
        </w:rPr>
        <w:t>2.绩效评价对象</w:t>
      </w:r>
    </w:p>
    <w:p w14:paraId="568B166A">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此次我单位根据《财政支出绩效评价管理暂行办法》（财预〔2020〕10号）文件要求实施评价工作，本次评价对象为和静县巴音郭楞乡2022年“五小”建设</w:t>
      </w:r>
      <w:r>
        <w:rPr>
          <w:rFonts w:hint="eastAsia"/>
          <w:color w:val="auto"/>
          <w:highlight w:val="none"/>
          <w:lang w:val="en-US"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474AF203">
      <w:pPr>
        <w:pStyle w:val="2"/>
        <w:ind w:firstLine="562"/>
        <w:rPr>
          <w:color w:val="auto"/>
          <w:highlight w:val="none"/>
        </w:rPr>
      </w:pPr>
      <w:r>
        <w:rPr>
          <w:rFonts w:hint="eastAsia"/>
          <w:color w:val="auto"/>
          <w:highlight w:val="none"/>
        </w:rPr>
        <w:t>3.绩效评价范围</w:t>
      </w:r>
    </w:p>
    <w:p w14:paraId="46B9120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6E10DC83">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4476FB">
      <w:pPr>
        <w:pStyle w:val="2"/>
        <w:ind w:firstLine="562"/>
        <w:rPr>
          <w:color w:val="auto"/>
          <w:highlight w:val="none"/>
        </w:rPr>
      </w:pPr>
      <w:r>
        <w:rPr>
          <w:rFonts w:hint="eastAsia"/>
          <w:color w:val="auto"/>
          <w:highlight w:val="none"/>
        </w:rPr>
        <w:t>1.绩效评价原则</w:t>
      </w:r>
    </w:p>
    <w:p w14:paraId="6823932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797A87AA">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107B6A69">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F9E2531">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5D50069">
      <w:pPr>
        <w:snapToGrid w:val="0"/>
        <w:ind w:firstLine="560"/>
        <w:rPr>
          <w:color w:val="auto"/>
          <w:highlight w:val="none"/>
        </w:rPr>
      </w:pPr>
      <w:r>
        <w:rPr>
          <w:rFonts w:hint="eastAsia"/>
          <w:color w:val="auto"/>
          <w:highlight w:val="none"/>
        </w:rPr>
        <w:t>（4）公开透明。绩效评价结果应依法依规公开，并自觉接受社会监督。</w:t>
      </w:r>
    </w:p>
    <w:p w14:paraId="2C7D43A8">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12A5544">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431FDEE5">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E80D87E">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83BFABB">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6932667A">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50D522AC">
      <w:pPr>
        <w:pStyle w:val="2"/>
        <w:ind w:firstLine="562"/>
        <w:rPr>
          <w:color w:val="auto"/>
          <w:highlight w:val="none"/>
        </w:rPr>
      </w:pPr>
      <w:r>
        <w:rPr>
          <w:rFonts w:hint="eastAsia"/>
          <w:color w:val="auto"/>
          <w:highlight w:val="none"/>
        </w:rPr>
        <w:t>3.评价方法</w:t>
      </w:r>
    </w:p>
    <w:p w14:paraId="0A63514A">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F79F86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FC4A1D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4134414">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8804851">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C5F5B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68525CE">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39FD85E">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CA6D8C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7932FD0">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7ED2979">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5F04720">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FEFC23F">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0533D4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E7A0BA6">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C8228EA">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9A8D28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2ED9CA5">
      <w:pPr>
        <w:pStyle w:val="2"/>
        <w:ind w:firstLine="562"/>
        <w:rPr>
          <w:color w:val="auto"/>
          <w:highlight w:val="none"/>
        </w:rPr>
      </w:pPr>
      <w:r>
        <w:rPr>
          <w:rFonts w:hint="eastAsia"/>
          <w:color w:val="auto"/>
          <w:highlight w:val="none"/>
        </w:rPr>
        <w:t>4.评价标准</w:t>
      </w:r>
    </w:p>
    <w:p w14:paraId="4CC8BF1F">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C61A725">
      <w:pPr>
        <w:pStyle w:val="4"/>
        <w:ind w:firstLine="643"/>
        <w:rPr>
          <w:color w:val="auto"/>
          <w:highlight w:val="none"/>
        </w:rPr>
      </w:pPr>
      <w:r>
        <w:rPr>
          <w:rFonts w:hint="eastAsia"/>
          <w:color w:val="auto"/>
          <w:highlight w:val="none"/>
        </w:rPr>
        <w:t>（三）绩效评价工作过程</w:t>
      </w:r>
    </w:p>
    <w:p w14:paraId="18565BAE">
      <w:pPr>
        <w:pStyle w:val="2"/>
        <w:ind w:firstLine="562"/>
        <w:rPr>
          <w:color w:val="auto"/>
          <w:highlight w:val="none"/>
        </w:rPr>
      </w:pPr>
      <w:r>
        <w:rPr>
          <w:rFonts w:hint="eastAsia"/>
          <w:color w:val="auto"/>
          <w:highlight w:val="none"/>
        </w:rPr>
        <w:t>1.前期准备</w:t>
      </w:r>
    </w:p>
    <w:p w14:paraId="70CC8C9A">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DEB0792">
      <w:pPr>
        <w:ind w:firstLine="560"/>
        <w:rPr>
          <w:rFonts w:hint="default"/>
          <w:color w:val="auto"/>
          <w:highlight w:val="none"/>
          <w:lang w:val="en-US" w:eastAsia="zh-CN"/>
        </w:rPr>
      </w:pPr>
      <w:r>
        <w:rPr>
          <w:rFonts w:hint="eastAsia"/>
          <w:color w:val="auto"/>
          <w:highlight w:val="none"/>
          <w:lang w:val="en-US" w:eastAsia="zh-CN"/>
        </w:rPr>
        <w:t>① 评价组组长：才登、王树，主要职责为：</w:t>
      </w:r>
      <w:r>
        <w:rPr>
          <w:rFonts w:hint="eastAsia"/>
          <w:b w:val="0"/>
          <w:color w:val="auto"/>
          <w:sz w:val="28"/>
          <w:szCs w:val="28"/>
          <w:highlight w:val="none"/>
        </w:rPr>
        <w:t>项目整体实施情况</w:t>
      </w:r>
      <w:r>
        <w:rPr>
          <w:rFonts w:hint="eastAsia"/>
          <w:color w:val="auto"/>
          <w:highlight w:val="none"/>
          <w:lang w:val="en-US" w:eastAsia="zh-CN"/>
        </w:rPr>
        <w:t>。</w:t>
      </w:r>
    </w:p>
    <w:p w14:paraId="45CEF5F0">
      <w:pPr>
        <w:ind w:firstLine="560"/>
        <w:rPr>
          <w:rFonts w:hint="eastAsia"/>
          <w:color w:val="auto"/>
          <w:highlight w:val="none"/>
          <w:lang w:val="en-US" w:eastAsia="zh-CN"/>
        </w:rPr>
      </w:pPr>
      <w:r>
        <w:rPr>
          <w:rFonts w:hint="eastAsia"/>
          <w:color w:val="auto"/>
          <w:highlight w:val="none"/>
          <w:lang w:val="en-US" w:eastAsia="zh-CN"/>
        </w:rPr>
        <w:t>② 评价组成员：杨明，主要职责为：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14:paraId="57F78A75">
      <w:pPr>
        <w:ind w:firstLine="560"/>
        <w:rPr>
          <w:rFonts w:hint="eastAsia"/>
          <w:color w:val="auto"/>
          <w:highlight w:val="none"/>
          <w:lang w:val="en-US" w:eastAsia="zh-CN"/>
        </w:rPr>
      </w:pPr>
      <w:r>
        <w:rPr>
          <w:rFonts w:hint="eastAsia"/>
          <w:color w:val="auto"/>
          <w:highlight w:val="none"/>
          <w:lang w:val="en-US" w:eastAsia="zh-CN"/>
        </w:rPr>
        <w:t>③ 评价组成员：欧云巴特，主要职责为：</w:t>
      </w:r>
      <w:r>
        <w:rPr>
          <w:rFonts w:hint="eastAsia"/>
          <w:b w:val="0"/>
          <w:color w:val="auto"/>
          <w:sz w:val="28"/>
          <w:szCs w:val="28"/>
          <w:highlight w:val="none"/>
        </w:rPr>
        <w:t>项目有数量和成本指标体系完成情况，制定评价方案</w:t>
      </w:r>
      <w:r>
        <w:rPr>
          <w:rFonts w:hint="eastAsia"/>
          <w:color w:val="auto"/>
          <w:highlight w:val="none"/>
          <w:lang w:val="en-US" w:eastAsia="zh-CN"/>
        </w:rPr>
        <w:t>。</w:t>
      </w:r>
    </w:p>
    <w:p w14:paraId="128BD319">
      <w:pPr>
        <w:ind w:firstLine="560"/>
        <w:rPr>
          <w:rFonts w:hint="eastAsia"/>
          <w:color w:val="auto"/>
          <w:highlight w:val="none"/>
          <w:lang w:val="en-US" w:eastAsia="zh-CN"/>
        </w:rPr>
      </w:pPr>
      <w:r>
        <w:rPr>
          <w:rFonts w:hint="eastAsia"/>
          <w:color w:val="auto"/>
          <w:highlight w:val="none"/>
          <w:lang w:val="en-US" w:eastAsia="zh-CN"/>
        </w:rPr>
        <w:t>④ 评价组成员：鲁志如，主要职责为：</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及绩效评价工作结果报送</w:t>
      </w:r>
      <w:r>
        <w:rPr>
          <w:rFonts w:hint="eastAsia"/>
          <w:color w:val="auto"/>
          <w:highlight w:val="none"/>
          <w:lang w:val="en-US" w:eastAsia="zh-CN"/>
        </w:rPr>
        <w:t>。</w:t>
      </w:r>
    </w:p>
    <w:p w14:paraId="0397B9FC">
      <w:pPr>
        <w:pStyle w:val="2"/>
        <w:ind w:firstLine="562"/>
        <w:rPr>
          <w:color w:val="auto"/>
          <w:highlight w:val="none"/>
        </w:rPr>
      </w:pPr>
      <w:r>
        <w:rPr>
          <w:rFonts w:hint="eastAsia"/>
          <w:color w:val="auto"/>
          <w:highlight w:val="none"/>
        </w:rPr>
        <w:t>2.组织实施</w:t>
      </w:r>
    </w:p>
    <w:p w14:paraId="71D1EF7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CD038A1">
      <w:pPr>
        <w:pStyle w:val="2"/>
        <w:ind w:firstLine="562"/>
        <w:rPr>
          <w:color w:val="auto"/>
          <w:highlight w:val="none"/>
        </w:rPr>
      </w:pPr>
      <w:r>
        <w:rPr>
          <w:rFonts w:hint="eastAsia"/>
          <w:color w:val="auto"/>
          <w:highlight w:val="none"/>
        </w:rPr>
        <w:t>3.分析评价</w:t>
      </w:r>
    </w:p>
    <w:p w14:paraId="3244CF9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435E70AA">
      <w:pPr>
        <w:pStyle w:val="2"/>
        <w:ind w:firstLine="562"/>
        <w:rPr>
          <w:rFonts w:hint="eastAsia"/>
          <w:color w:val="auto"/>
          <w:highlight w:val="none"/>
        </w:rPr>
      </w:pPr>
      <w:r>
        <w:rPr>
          <w:rFonts w:hint="eastAsia"/>
          <w:color w:val="auto"/>
          <w:highlight w:val="none"/>
        </w:rPr>
        <w:t>4.撰写与提交评价报告</w:t>
      </w:r>
    </w:p>
    <w:p w14:paraId="60289F2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901BA8C">
      <w:pPr>
        <w:pStyle w:val="2"/>
        <w:ind w:firstLine="562"/>
        <w:rPr>
          <w:rFonts w:hint="eastAsia"/>
          <w:color w:val="auto"/>
          <w:highlight w:val="none"/>
        </w:rPr>
      </w:pPr>
      <w:r>
        <w:rPr>
          <w:rFonts w:hint="eastAsia"/>
          <w:color w:val="auto"/>
          <w:highlight w:val="none"/>
        </w:rPr>
        <w:t>5.问题整改</w:t>
      </w:r>
    </w:p>
    <w:p w14:paraId="248CA97B">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2C502A1">
      <w:pPr>
        <w:pStyle w:val="2"/>
        <w:ind w:firstLine="562"/>
        <w:rPr>
          <w:rFonts w:hint="eastAsia"/>
          <w:color w:val="auto"/>
          <w:highlight w:val="none"/>
        </w:rPr>
      </w:pPr>
      <w:r>
        <w:rPr>
          <w:rFonts w:hint="eastAsia"/>
          <w:color w:val="auto"/>
          <w:highlight w:val="none"/>
        </w:rPr>
        <w:t>6.档案整理</w:t>
      </w:r>
    </w:p>
    <w:p w14:paraId="6DB6BBF2">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4ED204F">
      <w:pPr>
        <w:pStyle w:val="3"/>
        <w:numPr>
          <w:ilvl w:val="0"/>
          <w:numId w:val="3"/>
        </w:numPr>
        <w:ind w:firstLine="643"/>
        <w:rPr>
          <w:color w:val="auto"/>
          <w:highlight w:val="none"/>
        </w:rPr>
      </w:pPr>
      <w:r>
        <w:rPr>
          <w:rFonts w:hint="eastAsia"/>
          <w:color w:val="auto"/>
          <w:highlight w:val="none"/>
        </w:rPr>
        <w:t>综合评价情况及评价结论</w:t>
      </w:r>
    </w:p>
    <w:p w14:paraId="31D67D2E">
      <w:pPr>
        <w:pStyle w:val="4"/>
        <w:ind w:firstLine="643"/>
        <w:rPr>
          <w:rFonts w:hint="eastAsia"/>
          <w:b w:val="0"/>
          <w:color w:val="auto"/>
          <w:highlight w:val="none"/>
        </w:rPr>
      </w:pPr>
      <w:r>
        <w:rPr>
          <w:rFonts w:hint="eastAsia"/>
          <w:color w:val="auto"/>
          <w:highlight w:val="none"/>
        </w:rPr>
        <w:t>（一）综合评价情况</w:t>
      </w:r>
    </w:p>
    <w:p w14:paraId="5E1EB0F7">
      <w:pPr>
        <w:ind w:firstLine="560"/>
        <w:rPr>
          <w:rFonts w:hint="eastAsia"/>
          <w:color w:val="auto"/>
          <w:highlight w:val="none"/>
          <w:lang w:val="zh-TW" w:eastAsia="zh-TW"/>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1170158">
      <w:pPr>
        <w:ind w:firstLine="560"/>
        <w:rPr>
          <w:rFonts w:hint="eastAsia"/>
          <w:color w:val="auto"/>
          <w:highlight w:val="none"/>
          <w:lang w:val="en-US" w:eastAsia="zh-CN"/>
        </w:rPr>
      </w:pPr>
      <w:r>
        <w:rPr>
          <w:rFonts w:hint="eastAsia"/>
          <w:color w:val="auto"/>
          <w:highlight w:val="none"/>
          <w:lang w:val="en-US" w:eastAsia="zh-CN"/>
        </w:rPr>
        <w:t>一</w:t>
      </w:r>
      <w:r>
        <w:rPr>
          <w:rFonts w:hint="eastAsia"/>
          <w:color w:val="auto"/>
          <w:highlight w:val="none"/>
        </w:rPr>
        <w:t>是</w:t>
      </w:r>
      <w:r>
        <w:rPr>
          <w:rFonts w:hint="eastAsia"/>
          <w:color w:val="auto"/>
          <w:highlight w:val="none"/>
          <w:lang w:val="en-US" w:eastAsia="zh-CN"/>
        </w:rPr>
        <w:t>统筹规划，稳步实施。</w:t>
      </w:r>
      <w:r>
        <w:rPr>
          <w:rFonts w:hint="eastAsia"/>
          <w:color w:val="auto"/>
          <w:highlight w:val="none"/>
        </w:rPr>
        <w:t>本项目的实施，新建小食堂、小厕所、小澡堂、小图书室、小文体活动室</w:t>
      </w:r>
      <w:r>
        <w:rPr>
          <w:rFonts w:hint="eastAsia"/>
          <w:color w:val="auto"/>
          <w:highlight w:val="none"/>
          <w:lang w:eastAsia="zh-CN"/>
        </w:rPr>
        <w:t>。</w:t>
      </w:r>
      <w:r>
        <w:rPr>
          <w:rFonts w:hint="eastAsia"/>
          <w:color w:val="auto"/>
          <w:highlight w:val="none"/>
          <w:lang w:val="en-US" w:eastAsia="zh-CN"/>
        </w:rPr>
        <w:t>为全乡广大基层干部干事创新、攻坚克难创造良好环境。</w:t>
      </w:r>
    </w:p>
    <w:p w14:paraId="50D0FF6F">
      <w:pPr>
        <w:ind w:firstLine="560"/>
        <w:rPr>
          <w:rFonts w:hint="eastAsia"/>
          <w:color w:val="auto"/>
          <w:highlight w:val="none"/>
        </w:rPr>
      </w:pPr>
      <w:r>
        <w:rPr>
          <w:rFonts w:hint="eastAsia"/>
          <w:color w:val="auto"/>
          <w:highlight w:val="none"/>
        </w:rPr>
        <w:t>二是改善</w:t>
      </w:r>
      <w:r>
        <w:rPr>
          <w:rFonts w:hint="eastAsia"/>
          <w:color w:val="auto"/>
          <w:highlight w:val="none"/>
          <w:lang w:eastAsia="zh-CN"/>
        </w:rPr>
        <w:t>乡村</w:t>
      </w:r>
      <w:r>
        <w:rPr>
          <w:rFonts w:hint="eastAsia"/>
          <w:color w:val="auto"/>
          <w:highlight w:val="none"/>
        </w:rPr>
        <w:t>干部生活条件</w:t>
      </w:r>
      <w:r>
        <w:rPr>
          <w:rFonts w:hint="eastAsia"/>
          <w:color w:val="auto"/>
          <w:highlight w:val="none"/>
          <w:lang w:eastAsia="zh-CN"/>
        </w:rPr>
        <w:t>，</w:t>
      </w:r>
      <w:r>
        <w:rPr>
          <w:rFonts w:hint="eastAsia"/>
          <w:color w:val="auto"/>
          <w:highlight w:val="none"/>
          <w:lang w:val="en-US" w:eastAsia="zh-CN"/>
        </w:rPr>
        <w:t>保障干部身心健康</w:t>
      </w:r>
      <w:r>
        <w:rPr>
          <w:rFonts w:hint="eastAsia"/>
          <w:color w:val="auto"/>
          <w:highlight w:val="none"/>
        </w:rPr>
        <w:t>。在乡党委、人民政府的坚强领导下，不断加强基层党组织建设。进一步统一思想，提高认识，创造性开展各项工作，为</w:t>
      </w:r>
      <w:r>
        <w:rPr>
          <w:rFonts w:hint="eastAsia"/>
          <w:color w:val="auto"/>
          <w:highlight w:val="none"/>
          <w:lang w:eastAsia="zh-CN"/>
        </w:rPr>
        <w:t>我</w:t>
      </w:r>
      <w:r>
        <w:rPr>
          <w:rFonts w:hint="eastAsia"/>
          <w:color w:val="auto"/>
          <w:highlight w:val="none"/>
          <w:lang w:val="en-US" w:eastAsia="zh-CN"/>
        </w:rPr>
        <w:t>乡</w:t>
      </w:r>
      <w:r>
        <w:rPr>
          <w:rFonts w:hint="eastAsia"/>
          <w:color w:val="auto"/>
          <w:highlight w:val="none"/>
        </w:rPr>
        <w:t>长治久安和社会稳定提供了强大的精神动力和思想保证。同时村党支部团结和带领广大村村民积极的备草备料，不仅为本项目建设创造了客观条件，也为本项目顺利实施提供了保障。</w:t>
      </w:r>
    </w:p>
    <w:p w14:paraId="07D7773D">
      <w:pPr>
        <w:pStyle w:val="4"/>
        <w:ind w:left="560" w:leftChars="200" w:firstLine="0" w:firstLineChars="0"/>
        <w:rPr>
          <w:color w:val="auto"/>
          <w:highlight w:val="none"/>
        </w:rPr>
      </w:pPr>
      <w:r>
        <w:rPr>
          <w:rFonts w:hint="eastAsia"/>
          <w:color w:val="auto"/>
          <w:highlight w:val="none"/>
        </w:rPr>
        <w:t>（二）评价结论</w:t>
      </w:r>
    </w:p>
    <w:p w14:paraId="219C82CB">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E837375">
      <w:pPr>
        <w:pStyle w:val="3"/>
        <w:numPr>
          <w:ilvl w:val="0"/>
          <w:numId w:val="3"/>
        </w:numPr>
        <w:ind w:firstLine="643"/>
        <w:rPr>
          <w:color w:val="auto"/>
          <w:highlight w:val="none"/>
        </w:rPr>
      </w:pPr>
      <w:r>
        <w:rPr>
          <w:rFonts w:hint="eastAsia"/>
          <w:color w:val="auto"/>
          <w:highlight w:val="none"/>
        </w:rPr>
        <w:t>绩效评价指标分析</w:t>
      </w:r>
    </w:p>
    <w:p w14:paraId="5BF755A9">
      <w:pPr>
        <w:pStyle w:val="4"/>
        <w:ind w:firstLine="643"/>
        <w:rPr>
          <w:color w:val="auto"/>
          <w:highlight w:val="none"/>
        </w:rPr>
      </w:pPr>
      <w:r>
        <w:rPr>
          <w:rFonts w:hint="eastAsia"/>
          <w:color w:val="auto"/>
          <w:highlight w:val="none"/>
        </w:rPr>
        <w:t>（一）项目决策情况</w:t>
      </w:r>
    </w:p>
    <w:p w14:paraId="6D50BAAC">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20CF6672">
      <w:pPr>
        <w:pStyle w:val="2"/>
        <w:ind w:firstLine="562"/>
        <w:rPr>
          <w:color w:val="auto"/>
          <w:highlight w:val="none"/>
        </w:rPr>
      </w:pPr>
      <w:r>
        <w:rPr>
          <w:rFonts w:hint="eastAsia"/>
          <w:color w:val="auto"/>
          <w:highlight w:val="none"/>
        </w:rPr>
        <w:t>1.项目立项情况分析</w:t>
      </w:r>
    </w:p>
    <w:p w14:paraId="06E32D15">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17E5B297">
      <w:pPr>
        <w:ind w:firstLine="560"/>
        <w:rPr>
          <w:rFonts w:hint="eastAsia"/>
          <w:color w:val="auto"/>
          <w:highlight w:val="none"/>
          <w:lang w:val="en-US" w:eastAsia="zh-CN"/>
        </w:rPr>
      </w:pPr>
      <w:r>
        <w:rPr>
          <w:rFonts w:hint="eastAsia" w:cs="Times New Roman"/>
          <w:color w:val="auto"/>
          <w:highlight w:val="none"/>
          <w:lang w:eastAsia="zh-Hans"/>
        </w:rPr>
        <w:t>根据巴财建</w:t>
      </w:r>
      <w:r>
        <w:rPr>
          <w:rFonts w:hint="eastAsia" w:cs="Times New Roman"/>
          <w:color w:val="auto"/>
          <w:highlight w:val="none"/>
          <w:lang w:eastAsia="zh-CN"/>
        </w:rPr>
        <w:t>〔2022〕48号</w:t>
      </w:r>
      <w:r>
        <w:rPr>
          <w:rFonts w:hint="eastAsia" w:cs="Times New Roman"/>
          <w:color w:val="auto"/>
          <w:highlight w:val="none"/>
          <w:lang w:eastAsia="zh-Hans"/>
        </w:rPr>
        <w:t>文件</w:t>
      </w:r>
      <w:r>
        <w:rPr>
          <w:rFonts w:hint="eastAsia" w:cs="Times New Roman"/>
          <w:color w:val="auto"/>
          <w:highlight w:val="none"/>
          <w:lang w:val="en-US" w:eastAsia="zh-CN"/>
        </w:rPr>
        <w:t>精神</w:t>
      </w:r>
      <w:r>
        <w:rPr>
          <w:rFonts w:hint="eastAsia" w:cs="Times New Roman"/>
          <w:color w:val="auto"/>
          <w:highlight w:val="none"/>
          <w:lang w:eastAsia="zh-Hans"/>
        </w:rPr>
        <w:t>，</w:t>
      </w:r>
      <w:r>
        <w:rPr>
          <w:rFonts w:hint="eastAsia" w:cs="Times New Roman"/>
          <w:color w:val="auto"/>
          <w:highlight w:val="none"/>
          <w:lang w:val="en-US" w:eastAsia="zh-CN"/>
        </w:rPr>
        <w:t>严格按照《</w:t>
      </w:r>
      <w:r>
        <w:rPr>
          <w:rFonts w:hint="eastAsia" w:cs="Times New Roman"/>
          <w:color w:val="auto"/>
          <w:highlight w:val="none"/>
          <w:lang w:eastAsia="zh-Hans"/>
        </w:rPr>
        <w:t>2022年中央基建投资预算资金</w:t>
      </w:r>
      <w:r>
        <w:rPr>
          <w:rFonts w:hint="eastAsia" w:cs="Times New Roman"/>
          <w:color w:val="auto"/>
          <w:highlight w:val="none"/>
          <w:lang w:val="en-US" w:eastAsia="zh-CN"/>
        </w:rPr>
        <w:t>》</w:t>
      </w:r>
      <w:r>
        <w:rPr>
          <w:rFonts w:hint="eastAsia"/>
          <w:color w:val="auto"/>
          <w:highlight w:val="none"/>
          <w:lang w:val="en-US" w:eastAsia="zh-CN"/>
        </w:rPr>
        <w:t>文件要求执行。在15日内项目启动实施。</w:t>
      </w:r>
    </w:p>
    <w:p w14:paraId="14C3AF2B">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C79E848">
      <w:pPr>
        <w:ind w:firstLine="562"/>
        <w:rPr>
          <w:b/>
          <w:bCs/>
          <w:color w:val="auto"/>
          <w:highlight w:val="none"/>
        </w:rPr>
      </w:pPr>
      <w:r>
        <w:rPr>
          <w:rFonts w:hint="eastAsia"/>
          <w:b/>
          <w:bCs/>
          <w:color w:val="auto"/>
          <w:highlight w:val="none"/>
        </w:rPr>
        <w:t>（2）立项程序规范性</w:t>
      </w:r>
    </w:p>
    <w:p w14:paraId="3685BE8B">
      <w:pPr>
        <w:ind w:firstLine="560"/>
        <w:rPr>
          <w:rFonts w:hint="eastAsia"/>
          <w:color w:val="auto"/>
          <w:highlight w:val="none"/>
        </w:rPr>
      </w:pPr>
      <w:r>
        <w:rPr>
          <w:rFonts w:hint="eastAsia"/>
          <w:color w:val="auto"/>
          <w:highlight w:val="none"/>
        </w:rPr>
        <w:t>根据《财政资金直接支付申请书》，本项目资金性质为“公共财政预算”功能分类为“[</w:t>
      </w:r>
      <w:r>
        <w:rPr>
          <w:rFonts w:hint="eastAsia"/>
          <w:color w:val="auto"/>
          <w:highlight w:val="none"/>
          <w:lang w:val="en-US" w:eastAsia="zh-CN"/>
        </w:rPr>
        <w:t>2013299</w:t>
      </w:r>
      <w:r>
        <w:rPr>
          <w:rFonts w:hint="eastAsia"/>
          <w:color w:val="auto"/>
          <w:highlight w:val="none"/>
        </w:rPr>
        <w:t>]</w:t>
      </w:r>
      <w:r>
        <w:rPr>
          <w:rFonts w:hint="eastAsia"/>
          <w:color w:val="auto"/>
          <w:highlight w:val="none"/>
          <w:lang w:val="en-US" w:eastAsia="zh-CN"/>
        </w:rPr>
        <w:t>其他组织事务支出</w:t>
      </w:r>
      <w:r>
        <w:rPr>
          <w:rFonts w:hint="eastAsia"/>
          <w:color w:val="auto"/>
          <w:highlight w:val="none"/>
        </w:rPr>
        <w:t>”经济分类为“[</w:t>
      </w:r>
      <w:r>
        <w:rPr>
          <w:rFonts w:hint="eastAsia"/>
          <w:color w:val="auto"/>
          <w:highlight w:val="none"/>
          <w:lang w:val="en-US" w:eastAsia="zh-CN"/>
        </w:rPr>
        <w:t>50402</w:t>
      </w:r>
      <w:r>
        <w:rPr>
          <w:rFonts w:hint="eastAsia"/>
          <w:color w:val="auto"/>
          <w:highlight w:val="none"/>
        </w:rPr>
        <w:t>]</w:t>
      </w:r>
      <w:r>
        <w:rPr>
          <w:rFonts w:hint="eastAsia"/>
          <w:color w:val="auto"/>
          <w:highlight w:val="none"/>
          <w:lang w:eastAsia="zh-CN"/>
        </w:rPr>
        <w:t>基础设施建设</w:t>
      </w:r>
      <w:r>
        <w:rPr>
          <w:rFonts w:hint="eastAsia"/>
          <w:color w:val="auto"/>
          <w:highlight w:val="none"/>
        </w:rPr>
        <w:t>”属于公共财政支持范围，符合中央、地方事权支出责任划分原则；经检查我单位财政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2C21D6A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654359FD">
      <w:pPr>
        <w:pStyle w:val="2"/>
        <w:ind w:firstLine="562"/>
        <w:rPr>
          <w:color w:val="auto"/>
          <w:highlight w:val="none"/>
        </w:rPr>
      </w:pPr>
      <w:r>
        <w:rPr>
          <w:rFonts w:hint="eastAsia"/>
          <w:color w:val="auto"/>
          <w:highlight w:val="none"/>
        </w:rPr>
        <w:t>2.绩效目标情况分析</w:t>
      </w:r>
    </w:p>
    <w:p w14:paraId="45F77A9E">
      <w:pPr>
        <w:ind w:firstLine="562"/>
        <w:rPr>
          <w:b/>
          <w:bCs/>
          <w:color w:val="auto"/>
          <w:highlight w:val="none"/>
        </w:rPr>
      </w:pPr>
      <w:r>
        <w:rPr>
          <w:rFonts w:hint="eastAsia"/>
          <w:b/>
          <w:bCs/>
          <w:color w:val="auto"/>
          <w:highlight w:val="none"/>
        </w:rPr>
        <w:t>（1）绩效目标合理性</w:t>
      </w:r>
    </w:p>
    <w:p w14:paraId="2D84F37E">
      <w:pPr>
        <w:ind w:firstLine="560"/>
        <w:rPr>
          <w:color w:val="auto"/>
          <w:highlight w:val="none"/>
          <w:lang w:eastAsia="zh-Hans"/>
        </w:rPr>
      </w:pPr>
      <w:r>
        <w:rPr>
          <w:rFonts w:hint="eastAsia"/>
          <w:color w:val="auto"/>
          <w:highlight w:val="none"/>
        </w:rPr>
        <w:t>本项目已设置年度绩效目标，具体内容</w:t>
      </w:r>
      <w:r>
        <w:rPr>
          <w:rFonts w:hint="eastAsia" w:cs="Times New Roman"/>
          <w:color w:val="auto"/>
          <w:highlight w:val="none"/>
        </w:rPr>
        <w:t>为新建小食堂、小厕所、小澡堂、小图书室、小文体活动室</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按照绩效目标完成数量指标、质量指标、时效指标、成本指标乡干部生活条件</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14:paraId="0D2B581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4F4622F">
      <w:pPr>
        <w:ind w:firstLine="562"/>
        <w:rPr>
          <w:b/>
          <w:bCs/>
          <w:color w:val="auto"/>
          <w:highlight w:val="none"/>
        </w:rPr>
      </w:pPr>
      <w:r>
        <w:rPr>
          <w:rFonts w:hint="eastAsia"/>
          <w:b/>
          <w:bCs/>
          <w:color w:val="auto"/>
          <w:highlight w:val="none"/>
        </w:rPr>
        <w:t>（2）绩效指标明确性</w:t>
      </w:r>
    </w:p>
    <w:p w14:paraId="757AF0CE">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lang w:eastAsia="zh-CN"/>
        </w:rPr>
        <w:t>，</w:t>
      </w:r>
      <w:r>
        <w:rPr>
          <w:rFonts w:hint="eastAsia"/>
          <w:color w:val="auto"/>
          <w:highlight w:val="none"/>
          <w:lang w:val="en-US" w:eastAsia="zh-CN"/>
        </w:rPr>
        <w:t>定量指标7个，定性指标1个，量化率87.5%</w:t>
      </w:r>
      <w:r>
        <w:rPr>
          <w:rFonts w:hint="eastAsia"/>
          <w:color w:val="auto"/>
          <w:highlight w:val="none"/>
        </w:rPr>
        <w:t>。</w:t>
      </w:r>
    </w:p>
    <w:p w14:paraId="1687705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9C4033A">
      <w:pPr>
        <w:pStyle w:val="2"/>
        <w:ind w:firstLine="562"/>
        <w:rPr>
          <w:color w:val="auto"/>
          <w:highlight w:val="none"/>
        </w:rPr>
      </w:pPr>
      <w:r>
        <w:rPr>
          <w:rFonts w:hint="eastAsia"/>
          <w:color w:val="auto"/>
          <w:highlight w:val="none"/>
        </w:rPr>
        <w:t>3.资金投入情况分析</w:t>
      </w:r>
    </w:p>
    <w:p w14:paraId="766501E8">
      <w:pPr>
        <w:ind w:firstLine="562"/>
        <w:rPr>
          <w:b/>
          <w:bCs/>
          <w:color w:val="auto"/>
          <w:highlight w:val="none"/>
          <w:lang w:eastAsia="zh-Hans" w:bidi="ar"/>
        </w:rPr>
      </w:pPr>
      <w:r>
        <w:rPr>
          <w:rFonts w:hint="eastAsia"/>
          <w:b/>
          <w:bCs/>
          <w:color w:val="auto"/>
          <w:highlight w:val="none"/>
          <w:lang w:eastAsia="zh-Hans" w:bidi="ar"/>
        </w:rPr>
        <w:t>（1）预算编制科学性</w:t>
      </w:r>
    </w:p>
    <w:p w14:paraId="19807AE4">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zh-CN" w:eastAsia="zh-CN"/>
        </w:rPr>
        <w:t>新建“五小”工程（即：小食堂、小厕所、小澡堂、小图书室、小文体活动室）</w:t>
      </w:r>
      <w:r>
        <w:rPr>
          <w:rFonts w:hint="eastAsia"/>
          <w:color w:val="auto"/>
          <w:highlight w:val="none"/>
          <w:lang w:eastAsia="zh-Hans" w:bidi="ar"/>
        </w:rPr>
        <w:t>，预算申请与《</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中涉及的项目内容匹配</w:t>
      </w:r>
      <w:r>
        <w:rPr>
          <w:rFonts w:hint="eastAsia"/>
          <w:color w:val="auto"/>
          <w:highlight w:val="none"/>
          <w:lang w:bidi="ar"/>
        </w:rPr>
        <w:t>；</w:t>
      </w:r>
    </w:p>
    <w:p w14:paraId="23BAB1A5">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39</w:t>
      </w:r>
      <w:r>
        <w:rPr>
          <w:rFonts w:hint="eastAsia"/>
          <w:color w:val="auto"/>
          <w:highlight w:val="none"/>
        </w:rPr>
        <w:t>万元，我单位在预算申请中严格按照单位标准和数量进行核算，其中：每平</w:t>
      </w:r>
      <w:r>
        <w:rPr>
          <w:rFonts w:hint="eastAsia"/>
          <w:color w:val="auto"/>
          <w:highlight w:val="none"/>
          <w:lang w:eastAsia="zh-CN"/>
        </w:rPr>
        <w:t>方米</w:t>
      </w:r>
      <w:r>
        <w:rPr>
          <w:rFonts w:hint="eastAsia"/>
          <w:color w:val="auto"/>
          <w:highlight w:val="none"/>
        </w:rPr>
        <w:t>建设成本2600元/平方米。本项目预算额度测算依据充分，严格按照标准编制，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F2C229C">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37ABF15">
      <w:pPr>
        <w:ind w:firstLine="562"/>
        <w:rPr>
          <w:b/>
          <w:bCs/>
          <w:color w:val="auto"/>
          <w:highlight w:val="none"/>
        </w:rPr>
      </w:pPr>
      <w:r>
        <w:rPr>
          <w:rFonts w:hint="eastAsia"/>
          <w:b/>
          <w:bCs/>
          <w:color w:val="auto"/>
          <w:highlight w:val="none"/>
        </w:rPr>
        <w:t>（2）资金分配合理性</w:t>
      </w:r>
    </w:p>
    <w:p w14:paraId="6CF8B113">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val="en-US" w:eastAsia="zh-CN" w:bidi="ar"/>
        </w:rPr>
        <w:t>关于下达2022年新疆专项（第一批）中央基建投资预算资金的通知</w:t>
      </w:r>
      <w:r>
        <w:rPr>
          <w:rFonts w:hint="eastAsia"/>
          <w:color w:val="auto"/>
          <w:highlight w:val="none"/>
          <w:lang w:eastAsia="zh-Hans"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关于下达2022年新疆专项（第一批）中央基建投资预算资金的通知</w:t>
      </w:r>
      <w:r>
        <w:rPr>
          <w:rFonts w:hint="eastAsia"/>
          <w:color w:val="auto"/>
          <w:highlight w:val="none"/>
          <w:lang w:bidi="ar"/>
        </w:rPr>
        <w:t>》</w:t>
      </w:r>
      <w:r>
        <w:rPr>
          <w:rFonts w:hint="eastAsia"/>
          <w:color w:val="auto"/>
          <w:highlight w:val="none"/>
          <w:lang w:eastAsia="zh-CN"/>
        </w:rPr>
        <w:t>（</w:t>
      </w:r>
      <w:r>
        <w:rPr>
          <w:rFonts w:hint="eastAsia"/>
          <w:color w:val="auto"/>
          <w:highlight w:val="none"/>
          <w:lang w:val="en-US" w:eastAsia="zh-CN"/>
        </w:rPr>
        <w:t>静财建[2022]0</w:t>
      </w:r>
      <w:r>
        <w:rPr>
          <w:rFonts w:hint="eastAsia" w:cs="Times New Roman"/>
          <w:color w:val="auto"/>
          <w:highlight w:val="none"/>
          <w:lang w:val="en-US" w:eastAsia="zh-CN"/>
        </w:rPr>
        <w:t>30号）</w:t>
      </w:r>
      <w:r>
        <w:rPr>
          <w:rFonts w:hint="eastAsia"/>
          <w:color w:val="auto"/>
          <w:highlight w:val="none"/>
          <w:lang w:bidi="ar"/>
        </w:rPr>
        <w:t>文件显示，本项目实际到位资金</w:t>
      </w:r>
      <w:r>
        <w:rPr>
          <w:rFonts w:hint="eastAsia"/>
          <w:color w:val="auto"/>
          <w:highlight w:val="none"/>
          <w:lang w:val="en-US" w:eastAsia="zh-CN" w:bidi="ar"/>
        </w:rPr>
        <w:t>39</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AC8CF9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CD0E51B">
      <w:pPr>
        <w:pStyle w:val="4"/>
        <w:ind w:firstLine="643"/>
        <w:rPr>
          <w:color w:val="auto"/>
          <w:highlight w:val="none"/>
        </w:rPr>
      </w:pPr>
      <w:r>
        <w:rPr>
          <w:rFonts w:hint="eastAsia"/>
          <w:color w:val="auto"/>
          <w:highlight w:val="none"/>
        </w:rPr>
        <w:t>（二）项目过程情况</w:t>
      </w:r>
    </w:p>
    <w:p w14:paraId="453D00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44ABAB0">
      <w:pPr>
        <w:pStyle w:val="2"/>
        <w:ind w:firstLine="562"/>
        <w:rPr>
          <w:color w:val="auto"/>
          <w:highlight w:val="none"/>
        </w:rPr>
      </w:pPr>
      <w:r>
        <w:rPr>
          <w:rFonts w:hint="eastAsia"/>
          <w:color w:val="auto"/>
          <w:highlight w:val="none"/>
        </w:rPr>
        <w:t>1.资金管理情况分析</w:t>
      </w:r>
    </w:p>
    <w:p w14:paraId="6E6534DF">
      <w:pPr>
        <w:ind w:firstLine="562"/>
        <w:rPr>
          <w:b/>
          <w:bCs/>
          <w:color w:val="auto"/>
          <w:highlight w:val="none"/>
        </w:rPr>
      </w:pPr>
      <w:r>
        <w:rPr>
          <w:rFonts w:hint="eastAsia"/>
          <w:b/>
          <w:bCs/>
          <w:color w:val="auto"/>
          <w:highlight w:val="none"/>
        </w:rPr>
        <w:t>（1）资金到位率</w:t>
      </w:r>
    </w:p>
    <w:p w14:paraId="22CDF51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39</w:t>
      </w:r>
      <w:r>
        <w:rPr>
          <w:rFonts w:hint="eastAsia"/>
          <w:color w:val="auto"/>
          <w:highlight w:val="none"/>
        </w:rPr>
        <w:t>万元，其中：本级财政安排资金</w:t>
      </w:r>
      <w:r>
        <w:rPr>
          <w:rFonts w:hint="eastAsia"/>
          <w:color w:val="auto"/>
          <w:highlight w:val="none"/>
          <w:lang w:val="en-US" w:eastAsia="zh-CN"/>
        </w:rPr>
        <w:t>39</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39</w:t>
      </w:r>
      <w:r>
        <w:rPr>
          <w:rFonts w:hint="eastAsia"/>
          <w:color w:val="auto"/>
          <w:highlight w:val="none"/>
        </w:rPr>
        <w:t>万元，资金到位率=（实际到位资金/预算资金）×100%=（</w:t>
      </w:r>
      <w:r>
        <w:rPr>
          <w:rFonts w:hint="eastAsia"/>
          <w:color w:val="auto"/>
          <w:highlight w:val="none"/>
          <w:lang w:val="en-US" w:eastAsia="zh-CN"/>
        </w:rPr>
        <w:t>39</w:t>
      </w:r>
      <w:r>
        <w:rPr>
          <w:rFonts w:hint="eastAsia"/>
          <w:color w:val="auto"/>
          <w:highlight w:val="none"/>
        </w:rPr>
        <w:t>/</w:t>
      </w:r>
      <w:r>
        <w:rPr>
          <w:rFonts w:hint="eastAsia"/>
          <w:color w:val="auto"/>
          <w:highlight w:val="none"/>
          <w:lang w:val="en-US" w:eastAsia="zh-CN"/>
        </w:rPr>
        <w:t>39</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2B009D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BDA8EC7">
      <w:pPr>
        <w:ind w:firstLine="562"/>
        <w:rPr>
          <w:color w:val="auto"/>
          <w:highlight w:val="none"/>
        </w:rPr>
      </w:pPr>
      <w:r>
        <w:rPr>
          <w:rFonts w:hint="eastAsia"/>
          <w:b/>
          <w:bCs/>
          <w:color w:val="auto"/>
          <w:highlight w:val="none"/>
        </w:rPr>
        <w:t>（2）预算执行率</w:t>
      </w:r>
    </w:p>
    <w:p w14:paraId="103F6ABE">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39</w:t>
      </w:r>
      <w:r>
        <w:rPr>
          <w:rFonts w:hint="eastAsia"/>
          <w:color w:val="auto"/>
          <w:highlight w:val="none"/>
        </w:rPr>
        <w:t>/</w:t>
      </w:r>
      <w:r>
        <w:rPr>
          <w:rFonts w:hint="eastAsia"/>
          <w:color w:val="auto"/>
          <w:highlight w:val="none"/>
          <w:lang w:val="en-US" w:eastAsia="zh-CN"/>
        </w:rPr>
        <w:t>39</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50CBAE7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2ACF3567">
      <w:pPr>
        <w:ind w:firstLine="562"/>
        <w:rPr>
          <w:b/>
          <w:bCs/>
          <w:color w:val="auto"/>
          <w:highlight w:val="none"/>
        </w:rPr>
      </w:pPr>
      <w:r>
        <w:rPr>
          <w:rFonts w:hint="eastAsia"/>
          <w:b/>
          <w:bCs/>
          <w:color w:val="auto"/>
          <w:highlight w:val="none"/>
        </w:rPr>
        <w:t>（3）资金使用合规性</w:t>
      </w:r>
    </w:p>
    <w:p w14:paraId="658E75D4">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CE3CCB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4EFF96B">
      <w:pPr>
        <w:pStyle w:val="2"/>
        <w:ind w:firstLine="562"/>
        <w:rPr>
          <w:color w:val="auto"/>
          <w:highlight w:val="none"/>
        </w:rPr>
      </w:pPr>
      <w:r>
        <w:rPr>
          <w:rFonts w:hint="eastAsia"/>
          <w:color w:val="auto"/>
          <w:highlight w:val="none"/>
        </w:rPr>
        <w:t>2.组织实施情况分析</w:t>
      </w:r>
    </w:p>
    <w:p w14:paraId="4B45146E">
      <w:pPr>
        <w:ind w:firstLine="562"/>
        <w:rPr>
          <w:b/>
          <w:bCs/>
          <w:color w:val="auto"/>
          <w:highlight w:val="none"/>
        </w:rPr>
      </w:pPr>
      <w:r>
        <w:rPr>
          <w:rFonts w:hint="eastAsia"/>
          <w:b/>
          <w:bCs/>
          <w:color w:val="auto"/>
          <w:highlight w:val="none"/>
        </w:rPr>
        <w:t>（1）管理制度健全性</w:t>
      </w:r>
    </w:p>
    <w:p w14:paraId="1B7DFE31">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和静县巴音郭楞乡人民政府</w:t>
      </w:r>
      <w:r>
        <w:rPr>
          <w:rFonts w:hint="eastAsia"/>
          <w:color w:val="auto"/>
          <w:highlight w:val="none"/>
        </w:rPr>
        <w:t>资金管理办法》《</w:t>
      </w:r>
      <w:r>
        <w:rPr>
          <w:rFonts w:hint="eastAsia"/>
          <w:color w:val="auto"/>
          <w:highlight w:val="none"/>
          <w:lang w:val="en-US" w:eastAsia="zh-CN"/>
        </w:rPr>
        <w:t>和静县巴音郭楞乡人民政府</w:t>
      </w:r>
      <w:r>
        <w:rPr>
          <w:rFonts w:hint="eastAsia"/>
          <w:color w:val="auto"/>
          <w:highlight w:val="none"/>
        </w:rPr>
        <w:t>收支业务管理制度》《</w:t>
      </w:r>
      <w:r>
        <w:rPr>
          <w:rFonts w:hint="eastAsia"/>
          <w:color w:val="auto"/>
          <w:highlight w:val="none"/>
          <w:lang w:val="en-US" w:eastAsia="zh-CN"/>
        </w:rPr>
        <w:t>和静县巴音郭楞乡人民政府</w:t>
      </w:r>
      <w:r>
        <w:rPr>
          <w:rFonts w:hint="eastAsia"/>
          <w:color w:val="auto"/>
          <w:highlight w:val="none"/>
        </w:rPr>
        <w:t>政府采购业务管理制度》《</w:t>
      </w:r>
      <w:r>
        <w:rPr>
          <w:rFonts w:hint="eastAsia"/>
          <w:color w:val="auto"/>
          <w:highlight w:val="none"/>
          <w:lang w:val="en-US" w:eastAsia="zh-CN"/>
        </w:rPr>
        <w:t>和静县巴音郭楞乡人民政府</w:t>
      </w:r>
      <w:r>
        <w:rPr>
          <w:rFonts w:hint="eastAsia"/>
          <w:color w:val="auto"/>
          <w:highlight w:val="none"/>
        </w:rPr>
        <w:t>合同管理制度</w:t>
      </w:r>
      <w:r>
        <w:rPr>
          <w:rFonts w:hint="eastAsia"/>
          <w:color w:val="auto"/>
          <w:highlight w:val="none"/>
          <w:lang w:eastAsia="zh-CN"/>
        </w:rPr>
        <w:t>》</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A172776">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3A3385A1">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E3F3694">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，项目启动实施后，为了加快本项目的实施，成立了巴音郭楞乡2022年“五小”建设项目工作领导小组，由党</w:t>
      </w:r>
      <w:r>
        <w:rPr>
          <w:rFonts w:hint="eastAsia"/>
          <w:color w:val="auto"/>
          <w:highlight w:val="none"/>
          <w:lang w:val="en-US" w:eastAsia="zh-CN"/>
        </w:rPr>
        <w:t>委</w:t>
      </w:r>
      <w:r>
        <w:rPr>
          <w:rFonts w:hint="eastAsia"/>
          <w:color w:val="auto"/>
          <w:highlight w:val="none"/>
        </w:rPr>
        <w:t>书记</w:t>
      </w:r>
      <w:r>
        <w:rPr>
          <w:rFonts w:hint="eastAsia"/>
          <w:color w:val="auto"/>
          <w:highlight w:val="none"/>
          <w:lang w:val="en-US" w:eastAsia="zh-CN"/>
        </w:rPr>
        <w:t>才登</w:t>
      </w:r>
      <w:r>
        <w:rPr>
          <w:rFonts w:hint="eastAsia"/>
          <w:color w:val="auto"/>
          <w:highlight w:val="none"/>
        </w:rPr>
        <w:t>任组长，负责项目的组织工作；</w:t>
      </w:r>
      <w:r>
        <w:rPr>
          <w:rFonts w:hint="eastAsia"/>
          <w:color w:val="auto"/>
          <w:highlight w:val="none"/>
          <w:lang w:val="en-US" w:eastAsia="zh-CN"/>
        </w:rPr>
        <w:t>王树</w:t>
      </w:r>
      <w:r>
        <w:rPr>
          <w:rFonts w:hint="eastAsia"/>
          <w:color w:val="auto"/>
          <w:highlight w:val="none"/>
        </w:rPr>
        <w:t>任副组长，负责项目的实施工作；组员包括：</w:t>
      </w:r>
      <w:r>
        <w:rPr>
          <w:rFonts w:hint="eastAsia"/>
          <w:color w:val="auto"/>
          <w:highlight w:val="none"/>
          <w:lang w:val="en-US" w:eastAsia="zh-CN"/>
        </w:rPr>
        <w:t>鲁志如</w:t>
      </w:r>
      <w:r>
        <w:rPr>
          <w:rFonts w:hint="eastAsia"/>
          <w:color w:val="auto"/>
          <w:highlight w:val="none"/>
        </w:rPr>
        <w:t>和</w:t>
      </w:r>
      <w:r>
        <w:rPr>
          <w:rFonts w:hint="eastAsia"/>
          <w:color w:val="auto"/>
          <w:highlight w:val="none"/>
          <w:lang w:val="en-US" w:eastAsia="zh-CN"/>
        </w:rPr>
        <w:t>欧云巴特</w:t>
      </w:r>
      <w:r>
        <w:rPr>
          <w:rFonts w:hint="eastAsia"/>
          <w:color w:val="auto"/>
          <w:highlight w:val="none"/>
        </w:rPr>
        <w:t>，主要负责项目监督管理、验收以及资金核拨等工作。</w:t>
      </w:r>
    </w:p>
    <w:p w14:paraId="26D0FE2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A24FCDE">
      <w:pPr>
        <w:pStyle w:val="4"/>
        <w:ind w:left="560" w:leftChars="200" w:firstLine="0" w:firstLineChars="0"/>
        <w:rPr>
          <w:color w:val="auto"/>
          <w:highlight w:val="none"/>
        </w:rPr>
      </w:pPr>
      <w:r>
        <w:rPr>
          <w:rFonts w:hint="eastAsia"/>
          <w:color w:val="auto"/>
          <w:highlight w:val="none"/>
        </w:rPr>
        <w:t>（三）项目产出情况</w:t>
      </w:r>
    </w:p>
    <w:p w14:paraId="1F427FE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733039A">
      <w:pPr>
        <w:pStyle w:val="2"/>
        <w:ind w:firstLine="562"/>
        <w:rPr>
          <w:color w:val="auto"/>
          <w:highlight w:val="none"/>
        </w:rPr>
      </w:pPr>
      <w:r>
        <w:rPr>
          <w:rFonts w:hint="eastAsia"/>
          <w:color w:val="auto"/>
          <w:highlight w:val="none"/>
        </w:rPr>
        <w:t>1.数量指标完成情况分析</w:t>
      </w:r>
    </w:p>
    <w:p w14:paraId="72607736">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“五小”工程建设面积</w:t>
      </w:r>
      <w:r>
        <w:rPr>
          <w:rFonts w:hint="eastAsia"/>
          <w:color w:val="auto"/>
          <w:highlight w:val="none"/>
          <w:lang w:eastAsia="zh-CN"/>
        </w:rPr>
        <w:t>”指标：</w:t>
      </w:r>
      <w:r>
        <w:rPr>
          <w:rFonts w:hint="eastAsia"/>
          <w:color w:val="auto"/>
          <w:highlight w:val="none"/>
        </w:rPr>
        <w:t>预期指标值为=150平方米，实际完成值为150平方米</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C8597FC">
      <w:pPr>
        <w:pStyle w:val="2"/>
        <w:ind w:firstLine="562"/>
        <w:rPr>
          <w:color w:val="auto"/>
          <w:highlight w:val="none"/>
        </w:rPr>
      </w:pPr>
      <w:r>
        <w:rPr>
          <w:rFonts w:hint="eastAsia"/>
          <w:color w:val="auto"/>
          <w:highlight w:val="none"/>
        </w:rPr>
        <w:t>2.质量指标完成情况分析</w:t>
      </w:r>
    </w:p>
    <w:p w14:paraId="6831EA29">
      <w:pPr>
        <w:ind w:firstLine="560"/>
        <w:rPr>
          <w:rFonts w:hint="eastAsia"/>
          <w:color w:val="auto"/>
          <w:highlight w:val="none"/>
          <w:lang w:eastAsia="zh-CN"/>
        </w:rPr>
      </w:pPr>
      <w:r>
        <w:rPr>
          <w:rFonts w:hint="eastAsia"/>
          <w:color w:val="auto"/>
          <w:highlight w:val="none"/>
        </w:rPr>
        <w:t>“项目验收合格率”指标：预期指标值为=100%，实际完成指标值为100%，指标完成率为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6A5717">
      <w:pPr>
        <w:pStyle w:val="2"/>
        <w:ind w:firstLine="562"/>
        <w:rPr>
          <w:color w:val="auto"/>
          <w:highlight w:val="none"/>
        </w:rPr>
      </w:pPr>
      <w:r>
        <w:rPr>
          <w:rFonts w:hint="eastAsia"/>
          <w:color w:val="auto"/>
          <w:highlight w:val="none"/>
        </w:rPr>
        <w:t>3.时效指标完成情况分析</w:t>
      </w:r>
    </w:p>
    <w:p w14:paraId="3845F81B">
      <w:pPr>
        <w:ind w:firstLine="560"/>
        <w:rPr>
          <w:rFonts w:hint="eastAsia"/>
          <w:color w:val="auto"/>
          <w:highlight w:val="none"/>
        </w:rPr>
      </w:pPr>
      <w:r>
        <w:rPr>
          <w:rFonts w:hint="eastAsia"/>
          <w:color w:val="auto"/>
          <w:highlight w:val="none"/>
        </w:rPr>
        <w:t>“项目建设按期完成率”指标：预期指标值为≥95%，实际完成指标值为95%，指标完成率为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3251E0B">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67CF116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A82743C">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D264567">
      <w:pPr>
        <w:ind w:firstLine="560"/>
        <w:rPr>
          <w:rFonts w:hint="eastAsia"/>
          <w:color w:val="auto"/>
          <w:highlight w:val="none"/>
        </w:rPr>
      </w:pPr>
      <w:r>
        <w:rPr>
          <w:rFonts w:hint="eastAsia"/>
          <w:color w:val="auto"/>
          <w:highlight w:val="none"/>
        </w:rPr>
        <w:t>“五小”工程建设投入”指标：预期指标值为≤39万元，实际完成指标值为39万元，指标完成率为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05F7CBC">
      <w:pPr>
        <w:bidi w:val="0"/>
        <w:rPr>
          <w:rFonts w:hint="eastAsia"/>
          <w:color w:val="auto"/>
          <w:highlight w:val="none"/>
          <w:lang w:val="en-US" w:eastAsia="zh-CN"/>
        </w:rPr>
      </w:pPr>
      <w:r>
        <w:rPr>
          <w:rFonts w:hint="eastAsia"/>
          <w:color w:val="auto"/>
          <w:highlight w:val="none"/>
          <w:lang w:val="zh-TW" w:eastAsia="zh-TW"/>
        </w:rPr>
        <w:t>“每平</w:t>
      </w:r>
      <w:r>
        <w:rPr>
          <w:rFonts w:hint="eastAsia"/>
          <w:color w:val="auto"/>
          <w:highlight w:val="none"/>
          <w:lang w:val="zh-TW" w:eastAsia="zh-CN"/>
        </w:rPr>
        <w:t>方米</w:t>
      </w:r>
      <w:r>
        <w:rPr>
          <w:rFonts w:hint="eastAsia"/>
          <w:color w:val="auto"/>
          <w:highlight w:val="none"/>
          <w:lang w:val="zh-TW" w:eastAsia="zh-TW"/>
        </w:rPr>
        <w:t>建设成本”指标：预期指标值为≤2600元/平方米，实际完成指标值为2600元/平方米，指标完成率为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3C78A4">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3678A3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0A19348">
      <w:pPr>
        <w:pStyle w:val="2"/>
        <w:ind w:firstLine="562"/>
        <w:rPr>
          <w:color w:val="auto"/>
          <w:highlight w:val="none"/>
        </w:rPr>
      </w:pPr>
      <w:r>
        <w:rPr>
          <w:rFonts w:hint="eastAsia"/>
          <w:color w:val="auto"/>
          <w:highlight w:val="none"/>
        </w:rPr>
        <w:t>1.社会效益完成情况分析</w:t>
      </w:r>
    </w:p>
    <w:p w14:paraId="07126A6D">
      <w:pPr>
        <w:ind w:firstLine="560"/>
        <w:rPr>
          <w:rFonts w:hint="eastAsia"/>
          <w:color w:val="auto"/>
          <w:highlight w:val="none"/>
        </w:rPr>
      </w:pPr>
      <w:r>
        <w:rPr>
          <w:rFonts w:hint="eastAsia"/>
          <w:color w:val="auto"/>
          <w:highlight w:val="none"/>
        </w:rPr>
        <w:t>“有效改善生活条件”指标：预期指标值为有效解决，实际完成指标值为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3A8CF13">
      <w:pPr>
        <w:ind w:firstLine="560"/>
        <w:rPr>
          <w:rFonts w:hint="eastAsia" w:cs="Times New Roman"/>
          <w:color w:val="auto"/>
          <w:highlight w:val="none"/>
        </w:rPr>
      </w:pPr>
      <w:r>
        <w:rPr>
          <w:rFonts w:hint="eastAsia" w:cs="Times New Roman"/>
          <w:color w:val="auto"/>
          <w:highlight w:val="none"/>
        </w:rPr>
        <w:t>“五小”工程使用年限”指标：预期指标值为≥15年，实际完成指标值为15年，指标完成率为</w:t>
      </w:r>
      <w:r>
        <w:rPr>
          <w:rFonts w:hint="eastAsia" w:cs="Times New Roman"/>
          <w:color w:val="auto"/>
          <w:highlight w:val="none"/>
          <w:lang w:val="en-US" w:eastAsia="zh-CN"/>
        </w:rPr>
        <w:t>100</w:t>
      </w:r>
      <w:r>
        <w:rPr>
          <w:rFonts w:hint="eastAsia" w:cs="Times New Roman"/>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s="Times New Roman"/>
          <w:color w:val="auto"/>
          <w:highlight w:val="none"/>
        </w:rPr>
        <w:t>。</w:t>
      </w:r>
    </w:p>
    <w:p w14:paraId="5C7512BE">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9207D43">
      <w:pPr>
        <w:pStyle w:val="6"/>
        <w:rPr>
          <w:rFonts w:hint="eastAsia" w:eastAsia="仿宋_GB2312"/>
          <w:color w:val="auto"/>
          <w:highlight w:val="none"/>
          <w:lang w:eastAsia="zh-CN"/>
        </w:rPr>
      </w:pPr>
      <w:r>
        <w:rPr>
          <w:rFonts w:hint="eastAsia"/>
          <w:color w:val="auto"/>
          <w:highlight w:val="none"/>
        </w:rPr>
        <w:t>“干部满意度”指标：预期指标值为≥98%，实际完成指标值为98%，指标完成率为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C08D80A">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035303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39万元，全年预算数为39万元，全年执行数为39万元，预算执行率为100%。</w:t>
      </w:r>
    </w:p>
    <w:p w14:paraId="0CA8B3A7">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w:t>
      </w:r>
      <w:r>
        <w:rPr>
          <w:rFonts w:hint="eastAsia"/>
          <w:color w:val="auto"/>
          <w:highlight w:val="none"/>
          <w:lang w:val="en-US" w:eastAsia="zh-CN"/>
        </w:rPr>
        <w:t>为100%</w:t>
      </w:r>
      <w:r>
        <w:rPr>
          <w:rFonts w:hint="eastAsia"/>
          <w:color w:val="auto"/>
          <w:highlight w:val="none"/>
          <w:lang w:val="zh-TW" w:eastAsia="zh-TW"/>
        </w:rPr>
        <w:t>。</w:t>
      </w:r>
    </w:p>
    <w:p w14:paraId="0FEE3055">
      <w:pPr>
        <w:pStyle w:val="6"/>
        <w:rPr>
          <w:rFonts w:hint="default"/>
          <w:color w:val="auto"/>
          <w:highlight w:val="none"/>
          <w:lang w:val="en-US" w:eastAsia="zh-CN"/>
        </w:rPr>
      </w:pPr>
      <w:r>
        <w:rPr>
          <w:rFonts w:hint="eastAsia"/>
          <w:color w:val="auto"/>
          <w:highlight w:val="none"/>
          <w:lang w:val="en-US" w:eastAsia="zh-CN"/>
        </w:rPr>
        <w:t>综上所述本项目预算执行率与总体完成率之间的偏差为0%</w:t>
      </w:r>
    </w:p>
    <w:p w14:paraId="62767DC0">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和静县巴音郭楞乡2022年“五小”建设项目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402FEE13">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62DFB7DA">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6307DCB9">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4E9F8075">
      <w:pPr>
        <w:pStyle w:val="4"/>
        <w:numPr>
          <w:ilvl w:val="0"/>
          <w:numId w:val="4"/>
        </w:numPr>
        <w:ind w:firstLine="643"/>
        <w:rPr>
          <w:color w:val="auto"/>
          <w:highlight w:val="none"/>
        </w:rPr>
      </w:pPr>
      <w:r>
        <w:rPr>
          <w:rFonts w:hint="eastAsia"/>
          <w:color w:val="auto"/>
          <w:highlight w:val="none"/>
        </w:rPr>
        <w:t>存在的问题及原因分析</w:t>
      </w:r>
    </w:p>
    <w:p w14:paraId="549F11B0">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项目审批程序复杂，审批难，因各项手续多、周期长，在一定程度上影响了项目建设和资金支付进度；</w:t>
      </w:r>
    </w:p>
    <w:p w14:paraId="5186BC98">
      <w:pPr>
        <w:ind w:firstLine="56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村镇建设管理和专业技术人才相对缺乏，在工作协调等方面存在不足，影响了村镇建设的整体推进</w:t>
      </w:r>
      <w:r>
        <w:rPr>
          <w:rFonts w:hint="eastAsia" w:ascii="Times New Roman" w:hAnsi="Times New Roman" w:eastAsia="仿宋_GB2312" w:cs="Times New Roman"/>
          <w:b w:val="0"/>
          <w:color w:val="auto"/>
          <w:kern w:val="2"/>
          <w:sz w:val="28"/>
          <w:szCs w:val="24"/>
          <w:highlight w:val="none"/>
          <w:u w:color="000000"/>
          <w:lang w:val="zh-TW" w:eastAsia="zh-TW" w:bidi="ar-SA"/>
        </w:rPr>
        <w:t>。</w:t>
      </w:r>
    </w:p>
    <w:p w14:paraId="32B3F15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F751A52">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73513992">
      <w:pPr>
        <w:ind w:firstLine="560"/>
        <w:rPr>
          <w:color w:val="auto"/>
          <w:highlight w:val="none"/>
        </w:rPr>
      </w:pPr>
      <w:r>
        <w:rPr>
          <w:rFonts w:hint="eastAsia" w:ascii="Times New Roman" w:hAnsi="Times New Roman" w:cs="Times New Roman"/>
          <w:color w:val="auto"/>
          <w:highlight w:val="none"/>
          <w:u w:color="000000"/>
          <w:lang w:val="zh-TW" w:eastAsia="zh-TW"/>
        </w:rPr>
        <w:t>2、完善相关管理制度，优化管理方案，加强管理制度执行力，在资金使用时，严格按照相关财务制度及流程审核、支付、财务核算，杜绝违规现象的发生。增加</w:t>
      </w:r>
      <w:r>
        <w:rPr>
          <w:rFonts w:hint="eastAsia" w:ascii="Times New Roman" w:hAnsi="Times New Roman" w:cs="Times New Roman"/>
          <w:color w:val="auto"/>
          <w:highlight w:val="none"/>
          <w:u w:color="000000"/>
          <w:lang w:val="en-US" w:eastAsia="zh-CN"/>
        </w:rPr>
        <w:t>相关工作人员</w:t>
      </w:r>
      <w:r>
        <w:rPr>
          <w:rFonts w:hint="eastAsia" w:ascii="Times New Roman" w:hAnsi="Times New Roman" w:cs="Times New Roman"/>
          <w:color w:val="auto"/>
          <w:highlight w:val="none"/>
          <w:u w:color="000000"/>
          <w:lang w:val="zh-TW" w:eastAsia="zh-TW"/>
        </w:rPr>
        <w:t>专业技能的培训学习，提高工作能力。将工作中遇到的难事及问题及时向领导反映，引起领导重视，并告知利弊关系。</w:t>
      </w:r>
    </w:p>
    <w:p w14:paraId="6B4DD43F">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0A32A5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AACA09D">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B37009E">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B6B5AA7">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44C5216">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F7667F3">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B25218E">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F1D146D">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78C8AAC7">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1B6A731">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BEB9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F9EB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7155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299E9">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BB61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A1BB61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5C35A">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52304">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DC3D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BC23E1"/>
    <w:rsid w:val="00DA0BA5"/>
    <w:rsid w:val="00E01AC9"/>
    <w:rsid w:val="00EC4605"/>
    <w:rsid w:val="00F77FAE"/>
    <w:rsid w:val="00FB5B81"/>
    <w:rsid w:val="00FE2E85"/>
    <w:rsid w:val="01210E75"/>
    <w:rsid w:val="01E925F2"/>
    <w:rsid w:val="03BB00BF"/>
    <w:rsid w:val="04FF572D"/>
    <w:rsid w:val="05AA5F8B"/>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2A3528"/>
    <w:rsid w:val="256845EA"/>
    <w:rsid w:val="25A91CF5"/>
    <w:rsid w:val="26EF3957"/>
    <w:rsid w:val="289879A1"/>
    <w:rsid w:val="28A61969"/>
    <w:rsid w:val="28E60D8A"/>
    <w:rsid w:val="290641AF"/>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220FDD"/>
    <w:rsid w:val="37452897"/>
    <w:rsid w:val="379F4CA9"/>
    <w:rsid w:val="386532D8"/>
    <w:rsid w:val="38CC7587"/>
    <w:rsid w:val="3A8B235A"/>
    <w:rsid w:val="3BB84807"/>
    <w:rsid w:val="3C494A2A"/>
    <w:rsid w:val="3C575B02"/>
    <w:rsid w:val="3E04329F"/>
    <w:rsid w:val="3E79642F"/>
    <w:rsid w:val="3ED454B4"/>
    <w:rsid w:val="402112BD"/>
    <w:rsid w:val="413E2617"/>
    <w:rsid w:val="426D5922"/>
    <w:rsid w:val="446A2417"/>
    <w:rsid w:val="453453BA"/>
    <w:rsid w:val="49DF11B1"/>
    <w:rsid w:val="4A71030A"/>
    <w:rsid w:val="4A94466D"/>
    <w:rsid w:val="4A996944"/>
    <w:rsid w:val="4B545786"/>
    <w:rsid w:val="4C3216AC"/>
    <w:rsid w:val="4D5426FC"/>
    <w:rsid w:val="4D600BD3"/>
    <w:rsid w:val="4E4A6D47"/>
    <w:rsid w:val="4EC15329"/>
    <w:rsid w:val="4F216164"/>
    <w:rsid w:val="4F733A2D"/>
    <w:rsid w:val="4FB67747"/>
    <w:rsid w:val="4FD56C07"/>
    <w:rsid w:val="500656EA"/>
    <w:rsid w:val="511FF2A1"/>
    <w:rsid w:val="54D32C76"/>
    <w:rsid w:val="55A5494A"/>
    <w:rsid w:val="56803BC3"/>
    <w:rsid w:val="56FD7960"/>
    <w:rsid w:val="59C02DAD"/>
    <w:rsid w:val="5B1433B1"/>
    <w:rsid w:val="5C0731FC"/>
    <w:rsid w:val="5D1334C9"/>
    <w:rsid w:val="5E0A0A9B"/>
    <w:rsid w:val="5F9C5101"/>
    <w:rsid w:val="5FAD3ACF"/>
    <w:rsid w:val="618129F7"/>
    <w:rsid w:val="626F3307"/>
    <w:rsid w:val="62861322"/>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9931</Words>
  <Characters>10382</Characters>
  <Lines>71</Lines>
  <Paragraphs>20</Paragraphs>
  <TotalTime>10</TotalTime>
  <ScaleCrop>false</ScaleCrop>
  <LinksUpToDate>false</LinksUpToDate>
  <CharactersWithSpaces>10387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2024-11-22T04:33:47Z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