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10" w:lineRule="exact"/>
        <w:jc w:val="center"/>
        <w:textAlignment w:val="auto"/>
        <w:rPr>
          <w:rFonts w:hint="default" w:ascii="Times New Roman" w:hAnsi="Times New Roman" w:cs="Times New Roman"/>
          <w:szCs w:val="32"/>
        </w:rPr>
      </w:pPr>
    </w:p>
    <w:p>
      <w:pPr>
        <w:pStyle w:val="5"/>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after="0"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静政函〔202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107</w:t>
      </w:r>
      <w:r>
        <w:rPr>
          <w:rFonts w:hint="default" w:ascii="Times New Roman" w:hAnsi="Times New Roman" w:eastAsia="方正仿宋_GBK" w:cs="Times New Roman"/>
          <w:sz w:val="32"/>
          <w:szCs w:val="32"/>
          <w:lang w:val="en-US" w:eastAsia="zh-CN"/>
        </w:rPr>
        <w:t>号</w:t>
      </w:r>
    </w:p>
    <w:p>
      <w:pPr>
        <w:pStyle w:val="5"/>
        <w:keepNext w:val="0"/>
        <w:keepLines w:val="0"/>
        <w:pageBreakBefore w:val="0"/>
        <w:widowControl/>
        <w:kinsoku/>
        <w:wordWrap/>
        <w:overflowPunct/>
        <w:topLinePunct w:val="0"/>
        <w:autoSpaceDE/>
        <w:autoSpaceDN/>
        <w:bidi w:val="0"/>
        <w:adjustRightInd w:val="0"/>
        <w:snapToGrid w:val="0"/>
        <w:spacing w:after="0" w:line="720" w:lineRule="auto"/>
        <w:jc w:val="center"/>
        <w:textAlignment w:val="baseline"/>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方正小标宋_GBK" w:hAnsi="MingLiU" w:eastAsia="方正小标宋_GBK"/>
          <w:sz w:val="44"/>
          <w:szCs w:val="44"/>
          <w:lang w:eastAsia="zh-CN"/>
        </w:rPr>
      </w:pPr>
      <w:r>
        <w:rPr>
          <w:rFonts w:hint="default" w:ascii="Times New Roman" w:hAnsi="Times New Roman" w:eastAsia="方正小标宋_GBK" w:cs="Times New Roman"/>
          <w:color w:val="auto"/>
          <w:sz w:val="44"/>
          <w:szCs w:val="44"/>
          <w:lang w:val="en-US"/>
        </w:rPr>
        <w:t>关于</w:t>
      </w:r>
      <w:r>
        <w:rPr>
          <w:rFonts w:hint="eastAsia" w:ascii="方正小标宋_GBK" w:hAnsi="MingLiU" w:eastAsia="方正小标宋_GBK"/>
          <w:sz w:val="44"/>
          <w:szCs w:val="44"/>
          <w:lang w:eastAsia="zh-CN"/>
        </w:rPr>
        <w:t>和静县病死畜禽无害化集中处理场及畜禽粪污处理资源化利用建设项目</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auto"/>
          <w:sz w:val="44"/>
          <w:szCs w:val="44"/>
          <w:lang w:val="en-US"/>
        </w:rPr>
        <w:t>用地的</w:t>
      </w:r>
      <w:r>
        <w:rPr>
          <w:rFonts w:hint="default" w:ascii="Times New Roman" w:hAnsi="Times New Roman" w:eastAsia="方正小标宋_GBK" w:cs="Times New Roman"/>
          <w:sz w:val="44"/>
          <w:szCs w:val="44"/>
          <w:lang w:val="en-US" w:eastAsia="zh-CN"/>
        </w:rPr>
        <w:t>批复</w:t>
      </w:r>
    </w:p>
    <w:p>
      <w:pPr>
        <w:pStyle w:val="5"/>
        <w:keepNext w:val="0"/>
        <w:keepLines w:val="0"/>
        <w:pageBreakBefore w:val="0"/>
        <w:widowControl/>
        <w:kinsoku/>
        <w:wordWrap/>
        <w:overflowPunct/>
        <w:topLinePunct w:val="0"/>
        <w:autoSpaceDE/>
        <w:autoSpaceDN/>
        <w:bidi w:val="0"/>
        <w:adjustRightInd w:val="0"/>
        <w:snapToGrid w:val="0"/>
        <w:spacing w:after="0" w:line="480" w:lineRule="exact"/>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县自然资源局：</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《关于和静县病死畜禽无害化集中处理场及畜禽粪污处理资源化利用建设项目用地的请示》收悉。经县党委规划建设领导小组</w:t>
      </w:r>
      <w:r>
        <w:rPr>
          <w:rFonts w:hint="eastAsia" w:ascii="Times New Roman" w:hAnsi="Times New Roman" w:eastAsia="方正仿宋_GBK" w:cs="Times New Roman"/>
          <w:sz w:val="32"/>
          <w:szCs w:val="32"/>
          <w:lang w:val="en-US" w:eastAsia="zh-CN"/>
        </w:rPr>
        <w:t>2023年第1</w:t>
      </w:r>
      <w:r>
        <w:rPr>
          <w:rFonts w:hint="default" w:ascii="Times New Roman" w:hAnsi="Times New Roman" w:eastAsia="方正仿宋_GBK" w:cs="Times New Roman"/>
          <w:sz w:val="32"/>
          <w:szCs w:val="32"/>
          <w:lang w:val="en-US" w:eastAsia="zh-CN"/>
        </w:rPr>
        <w:t>次会议审核同意，</w:t>
      </w:r>
      <w:r>
        <w:rPr>
          <w:rFonts w:hint="default" w:ascii="Times New Roman" w:hAnsi="Times New Roman" w:eastAsia="方正仿宋_GBK" w:cs="Times New Roman"/>
          <w:sz w:val="32"/>
          <w:szCs w:val="32"/>
          <w:highlight w:val="none"/>
          <w:lang w:val="en-US" w:eastAsia="zh-CN"/>
        </w:rPr>
        <w:t>现批</w:t>
      </w:r>
      <w:r>
        <w:rPr>
          <w:rFonts w:hint="default" w:ascii="Times New Roman" w:hAnsi="Times New Roman" w:eastAsia="方正仿宋_GBK" w:cs="Times New Roman"/>
          <w:sz w:val="32"/>
          <w:szCs w:val="32"/>
          <w:lang w:val="en-US" w:eastAsia="zh-CN"/>
        </w:rPr>
        <w:t>复如下：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方正仿宋_GBK" w:cs="Times New Roman"/>
          <w:sz w:val="32"/>
          <w:szCs w:val="32"/>
          <w:lang w:val="en-US" w:bidi="zh-CN"/>
        </w:rPr>
      </w:pPr>
      <w:r>
        <w:rPr>
          <w:rFonts w:hint="default" w:ascii="Times New Roman" w:hAnsi="Times New Roman" w:eastAsia="方正仿宋_GBK" w:cs="Times New Roman"/>
          <w:sz w:val="32"/>
          <w:szCs w:val="32"/>
          <w:lang w:val="en-US" w:eastAsia="zh-CN"/>
        </w:rPr>
        <w:t>一、同意将国有未利用地</w:t>
      </w:r>
      <w:r>
        <w:rPr>
          <w:rFonts w:hint="eastAsia" w:ascii="Times New Roman" w:hAnsi="Times New Roman" w:eastAsia="方正仿宋_GBK" w:cs="Times New Roman"/>
          <w:color w:val="auto"/>
          <w:sz w:val="32"/>
          <w:szCs w:val="32"/>
          <w:lang w:eastAsia="zh-CN"/>
        </w:rPr>
        <w:t>1.3332</w:t>
      </w:r>
      <w:r>
        <w:rPr>
          <w:rFonts w:hint="default" w:ascii="Times New Roman" w:hAnsi="Times New Roman" w:eastAsia="方正仿宋_GBK" w:cs="Times New Roman"/>
          <w:sz w:val="32"/>
          <w:szCs w:val="32"/>
          <w:lang w:val="en-US" w:eastAsia="zh-CN"/>
        </w:rPr>
        <w:t>公顷</w:t>
      </w:r>
      <w:r>
        <w:rPr>
          <w:rFonts w:hint="eastAsia" w:ascii="Times New Roman" w:hAnsi="Times New Roman" w:eastAsia="方正仿宋_GBK" w:cs="Times New Roman"/>
          <w:sz w:val="32"/>
          <w:szCs w:val="32"/>
          <w:lang w:val="en-US" w:eastAsia="zh-CN"/>
        </w:rPr>
        <w:t>（合19.998亩，以实际勘界面积为准）</w:t>
      </w:r>
      <w:r>
        <w:rPr>
          <w:rFonts w:hint="default" w:ascii="Times New Roman" w:hAnsi="Times New Roman" w:eastAsia="方正仿宋_GBK" w:cs="Times New Roman"/>
          <w:sz w:val="32"/>
          <w:szCs w:val="32"/>
          <w:lang w:val="en-US" w:eastAsia="zh-CN"/>
        </w:rPr>
        <w:t>转为建设用地，作为</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静县病死畜禽无害化集中处理场及畜禽粪污处理资源化利用建设项目用地，土</w:t>
      </w:r>
      <w:r>
        <w:rPr>
          <w:rFonts w:hint="default" w:ascii="Times New Roman" w:hAnsi="Times New Roman" w:eastAsia="方正仿宋_GBK" w:cs="Times New Roman"/>
          <w:sz w:val="32"/>
          <w:szCs w:val="32"/>
          <w:highlight w:val="none"/>
          <w:lang w:val="en-US" w:eastAsia="zh-CN"/>
        </w:rPr>
        <w:t>地用途为</w:t>
      </w:r>
      <w:r>
        <w:rPr>
          <w:rFonts w:hint="eastAsia" w:ascii="Times New Roman" w:hAnsi="Times New Roman" w:eastAsia="方正仿宋_GBK"/>
          <w:sz w:val="32"/>
          <w:szCs w:val="32"/>
          <w:lang w:eastAsia="zh-CN"/>
        </w:rPr>
        <w:t>工业用地</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zh-CN" w:bidi="zh-CN"/>
        </w:rPr>
        <w:t>以</w:t>
      </w:r>
      <w:r>
        <w:rPr>
          <w:rFonts w:ascii="Times New Roman" w:hAnsi="Times New Roman" w:eastAsia="方正仿宋_GBK"/>
          <w:sz w:val="32"/>
          <w:szCs w:val="32"/>
        </w:rPr>
        <w:t>出让</w:t>
      </w:r>
      <w:r>
        <w:rPr>
          <w:rFonts w:hint="default" w:ascii="Times New Roman" w:hAnsi="Times New Roman" w:eastAsia="方正仿宋_GBK" w:cs="Times New Roman"/>
          <w:sz w:val="32"/>
          <w:szCs w:val="32"/>
          <w:highlight w:val="none"/>
          <w:lang w:val="zh-CN" w:bidi="zh-CN"/>
        </w:rPr>
        <w:t>方式供地。</w:t>
      </w:r>
      <w:r>
        <w:rPr>
          <w:rFonts w:hint="default" w:ascii="Times New Roman" w:hAnsi="Times New Roman" w:eastAsia="方正仿宋_GBK" w:cs="Times New Roman"/>
          <w:sz w:val="32"/>
          <w:szCs w:val="32"/>
          <w:lang w:val="en-US" w:bidi="zh-CN"/>
        </w:rPr>
        <w:t>计划指标从我县2023年存量土地处置量中配置。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请据此批复，按有关规定办理用地手续。严格督促项目建设单位按照规划用途和批准的用地面积进行建设，防止土地闲置。按规定及时将有关内容填报上传至土地市场监测与监管系统，上报州自然资源局备案。</w:t>
      </w:r>
    </w:p>
    <w:p>
      <w:pPr>
        <w:bidi w:val="0"/>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和静县人民政府</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5548" w:firstLineChars="1734"/>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pPr>
        <w:keepNext w:val="0"/>
        <w:keepLines w:val="0"/>
        <w:pageBreakBefore w:val="0"/>
        <w:widowControl/>
        <w:kinsoku/>
        <w:wordWrap/>
        <w:overflowPunct/>
        <w:topLinePunct w:val="0"/>
        <w:autoSpaceDE/>
        <w:autoSpaceDN/>
        <w:bidi w:val="0"/>
        <w:adjustRightInd w:val="0"/>
        <w:snapToGrid w:val="0"/>
        <w:spacing w:after="0" w:line="100" w:lineRule="exact"/>
        <w:textAlignment w:val="auto"/>
        <w:rPr>
          <w:rFonts w:hint="default"/>
        </w:rPr>
      </w:pPr>
    </w:p>
    <w:p>
      <w:pPr>
        <w:bidi w:val="0"/>
        <w:rPr>
          <w:rFonts w:hint="default"/>
        </w:rPr>
      </w:pPr>
    </w:p>
    <w:p>
      <w:pPr>
        <w:keepNext w:val="0"/>
        <w:keepLines w:val="0"/>
        <w:pageBreakBefore w:val="0"/>
        <w:widowControl/>
        <w:kinsoku/>
        <w:wordWrap/>
        <w:overflowPunct/>
        <w:topLinePunct w:val="0"/>
        <w:autoSpaceDE/>
        <w:autoSpaceDN/>
        <w:bidi w:val="0"/>
        <w:adjustRightInd w:val="0"/>
        <w:snapToGrid w:val="0"/>
        <w:spacing w:after="0" w:line="100" w:lineRule="exact"/>
        <w:textAlignment w:val="auto"/>
        <w:rPr>
          <w:rFonts w:hint="default"/>
        </w:rPr>
      </w:pPr>
    </w:p>
    <w:p>
      <w:pPr>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bookmarkStart w:id="0" w:name="_GoBack"/>
      <w:bookmarkEnd w:id="0"/>
      <w:r>
        <w:rPr>
          <w:rFonts w:hint="default" w:ascii="Times New Roman" w:hAnsi="Times New Roman" w:eastAsia="方正仿宋_GBK" w:cs="Times New Roman"/>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33655</wp:posOffset>
                </wp:positionV>
                <wp:extent cx="6068060" cy="508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068060"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95pt;margin-top:2.65pt;height:0.4pt;width:477.8pt;z-index:251659264;mso-width-relative:page;mso-height-relative:page;" filled="f" stroked="t" coordsize="21600,21600" o:gfxdata="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a4xrV&#10;AAAABwEAAA8AAAAAAAAAAQAgAAAAIgAAAGRycy9kb3ducmV2LnhtbFBLAQIUABQAAAAIAIdO4kAA&#10;1KIv6gEAALEDAAAOAAAAAAAAAAEAIAAAACQ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和静县人民政府办公室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2023年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lang w:val="en-US" w:eastAsia="zh-CN"/>
        </w:rPr>
        <w:t>日印发</w:t>
      </w:r>
    </w:p>
    <w:sectPr>
      <w:pgSz w:w="11906" w:h="16838"/>
      <w:pgMar w:top="1871" w:right="1531" w:bottom="850"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2RhN2E5NDI4N2I4NGJlYmFhZWYzN2M1M2M0ZDUifQ=="/>
  </w:docVars>
  <w:rsids>
    <w:rsidRoot w:val="00D31D50"/>
    <w:rsid w:val="00323B43"/>
    <w:rsid w:val="003D37D8"/>
    <w:rsid w:val="00426133"/>
    <w:rsid w:val="004358AB"/>
    <w:rsid w:val="008B7726"/>
    <w:rsid w:val="00D31D50"/>
    <w:rsid w:val="088A48B8"/>
    <w:rsid w:val="0DAC08AC"/>
    <w:rsid w:val="168234B7"/>
    <w:rsid w:val="179C1471"/>
    <w:rsid w:val="1FEB6C8C"/>
    <w:rsid w:val="23A35795"/>
    <w:rsid w:val="24F5681D"/>
    <w:rsid w:val="2D452EA6"/>
    <w:rsid w:val="309F3003"/>
    <w:rsid w:val="36D424F3"/>
    <w:rsid w:val="474C7CDC"/>
    <w:rsid w:val="4EB30194"/>
    <w:rsid w:val="518047E2"/>
    <w:rsid w:val="51C90E16"/>
    <w:rsid w:val="59B12B6A"/>
    <w:rsid w:val="63BC3A42"/>
    <w:rsid w:val="645C58EA"/>
    <w:rsid w:val="72B2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BodyText1I"/>
    <w:basedOn w:val="6"/>
    <w:qFormat/>
    <w:uiPriority w:val="0"/>
    <w:pPr>
      <w:spacing w:after="120"/>
      <w:ind w:firstLine="420" w:firstLineChars="100"/>
      <w:jc w:val="both"/>
      <w:textAlignment w:val="baseline"/>
    </w:pPr>
    <w:rPr>
      <w:rFonts w:ascii="Times New Roman" w:hAnsi="Times New Roman"/>
      <w:kern w:val="2"/>
      <w:sz w:val="28"/>
      <w:szCs w:val="20"/>
      <w:lang w:val="en-US" w:eastAsia="zh-CN" w:bidi="ar-SA"/>
    </w:rPr>
  </w:style>
  <w:style w:type="paragraph" w:customStyle="1" w:styleId="6">
    <w:name w:val="BodyText"/>
    <w:basedOn w:val="1"/>
    <w:qFormat/>
    <w:uiPriority w:val="0"/>
    <w:pPr>
      <w:spacing w:after="120"/>
      <w:jc w:val="both"/>
      <w:textAlignment w:val="baseline"/>
    </w:pPr>
    <w:rPr>
      <w:rFonts w:ascii="Times New Roman" w:hAnsi="Times New Roman"/>
      <w:kern w:val="2"/>
      <w:sz w:val="21"/>
      <w:szCs w:val="21"/>
      <w:lang w:val="en-US" w:eastAsia="zh-CN" w:bidi="ar-SA"/>
    </w:rPr>
  </w:style>
  <w:style w:type="paragraph" w:customStyle="1" w:styleId="7">
    <w:name w:val="正文文本1"/>
    <w:basedOn w:val="1"/>
    <w:qFormat/>
    <w:uiPriority w:val="0"/>
    <w:pPr>
      <w:spacing w:line="420" w:lineRule="auto"/>
      <w:ind w:firstLine="400"/>
    </w:pPr>
    <w:rPr>
      <w:rFonts w:ascii="宋体" w:hAnsi="宋体" w:cs="宋体"/>
      <w:color w:val="454543"/>
      <w:sz w:val="28"/>
      <w:szCs w:val="2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352</Words>
  <Characters>372</Characters>
  <Lines>1</Lines>
  <Paragraphs>1</Paragraphs>
  <TotalTime>3</TotalTime>
  <ScaleCrop>false</ScaleCrop>
  <LinksUpToDate>false</LinksUpToDate>
  <CharactersWithSpaces>408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2023-06-26T12:21:34Z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99BBC6057F3240C4BA26480E1403BFCF</vt:lpwstr>
  </property>
</Properties>
</file>