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和静县2019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年财政专项扶贫资金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第三批牲畜养殖发展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）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绩效自评总结报告</w:t>
      </w:r>
    </w:p>
    <w:p>
      <w:pPr>
        <w:pStyle w:val="2"/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/>
          <w:b w:val="0"/>
          <w:bCs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1.财政专项扶贫资金下达预算及项目情况。</w:t>
      </w:r>
    </w:p>
    <w:p>
      <w:pPr>
        <w:spacing w:line="560" w:lineRule="exact"/>
        <w:ind w:firstLine="72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2019年和静第三批牲畜养殖发展项目790万元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财政专项扶贫资金项目绩效目标设定情况。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和静县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12个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乡镇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利用扶贫资金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790万元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，购买生产母羊5084只、建设草料库1个、建设配种站1个、西门塔尔牛31头、生产母牛60头、搭建葡萄架6架、新建禽舍40座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，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扶持贫困户128户,2184人。                                                                目标2：通过本项目的实施，可显著改善和静县各乡镇贫困村民的生活生产条件，提高贫困户牧民的收入，助力脱贫攻坚。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开展范围：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针对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2019年和静县财政专项扶贫资金项目。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对象：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和静县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12个乡镇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及收益贫困户。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时间：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2019年12月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采用查阅相关扶贫档案资料，实地查看项目建设情况等方式，针对扶贫资金使用情况、绩效目标完成情况，群众满意度等方式开展自评。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三、绩效目标自评完成情况分析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(一）资金投入情况分析。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1.项目资金到位情况分析。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>资金来源为</w:t>
      </w:r>
      <w:r>
        <w:rPr>
          <w:rFonts w:hint="eastAsia" w:ascii="仿宋_GB2312" w:hAnsi="仿宋_GB2312" w:eastAsia="仿宋_GB2312"/>
          <w:color w:val="000000"/>
          <w:sz w:val="32"/>
          <w:szCs w:val="32"/>
          <w:lang w:eastAsia="zh-CN"/>
        </w:rPr>
        <w:t>自治州</w:t>
      </w:r>
      <w:r>
        <w:rPr>
          <w:rFonts w:ascii="仿宋_GB2312" w:hAnsi="仿宋_GB2312" w:eastAsia="仿宋_GB2312"/>
          <w:color w:val="000000"/>
          <w:sz w:val="32"/>
          <w:szCs w:val="32"/>
        </w:rPr>
        <w:t>财政专项扶贫资金，资金到位率100%。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项目资金执行情况分析。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2019年本项目实际支出金额790万元，资金执行率为100%。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1）项目资金根据《新疆维吾尔自治区财政专项扶贫资金（扶贫发展）项目管理办法（暂行）的通知》（新扶贫领字[2017] 39号）、《新疆维吾尔自治区财政专项扶贫资金管理办法》（新财扶[2017] 32号）、《新疆维吾尔自治区扶贫资金项目公示公告制度实施办法》（新扶贫领字[2018] 27号）等相关扶贫专项资金、扶贫项目管理办法执行，确保资金安全、项目发挥效益。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（2）根据自治区报账制管理办法的有关规定和要求，对2019年财政扶贫资金（发展资金）项目资金实施报账制。对于符合报账要求的，要及时拨付资金；对于不按要求实施报账的，坚决不予支付。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（3）强化绩效考核，严肃追责问责。按照中央和自治区相关政策、制度，管好、用好扶贫资金，不得浪费，更不能违法违规使用。对违法违规使用资金的，乡纪委将反馈至县纪律监委，进行追责问责。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(二）绩效目标完成情况分析。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1.产出指标完成情况分析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ascii="方正楷体_GBK" w:hAnsi="方正楷体_GBK" w:eastAsia="方正楷体_GBK" w:cs="方正楷体_GBK"/>
          <w:sz w:val="32"/>
          <w:szCs w:val="32"/>
        </w:rPr>
        <w:t>（1）数量指标完成情况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项目绩效目标申报设定数量指标为</w:t>
      </w:r>
      <w:r>
        <w:rPr>
          <w:rFonts w:hint="eastAsia" w:ascii="仿宋" w:hAnsi="仿宋" w:eastAsia="仿宋" w:cs="仿宋"/>
          <w:sz w:val="32"/>
          <w:szCs w:val="32"/>
        </w:rPr>
        <w:t>9</w:t>
      </w:r>
      <w:r>
        <w:rPr>
          <w:rFonts w:ascii="仿宋" w:hAnsi="仿宋" w:eastAsia="仿宋" w:cs="仿宋"/>
          <w:sz w:val="32"/>
          <w:szCs w:val="32"/>
        </w:rPr>
        <w:t>个，分别为：</w:t>
      </w:r>
      <w:r>
        <w:rPr>
          <w:rFonts w:hint="eastAsia" w:ascii="仿宋" w:hAnsi="仿宋" w:eastAsia="仿宋" w:cs="仿宋"/>
          <w:sz w:val="32"/>
          <w:szCs w:val="32"/>
        </w:rPr>
        <w:t>生产母羊养殖数量、建设草料库面积、建筑草料库数量、畜牧配种站、西门塔尔牛养殖数量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、生产母牛养殖数量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、搭建葡萄架数量、新建禽舍数量、新建牲畜品种改良场。</w:t>
      </w:r>
      <w:r>
        <w:rPr>
          <w:rFonts w:ascii="仿宋" w:hAnsi="仿宋" w:eastAsia="仿宋" w:cs="仿宋"/>
          <w:sz w:val="32"/>
          <w:szCs w:val="32"/>
        </w:rPr>
        <w:t>数量指标的实际完成情况是：</w:t>
      </w:r>
      <w:r>
        <w:rPr>
          <w:rFonts w:hint="eastAsia" w:ascii="仿宋" w:hAnsi="仿宋" w:eastAsia="仿宋" w:cs="仿宋"/>
          <w:sz w:val="32"/>
          <w:szCs w:val="32"/>
        </w:rPr>
        <w:t>生产母羊5084只、建设草料库1个、建设配种站1个、西门塔尔牛31头、生产母牛60头、搭建葡萄架6架、新建禽舍40座、新建牲畜品种改良场1个。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  <w:r>
        <w:rPr>
          <w:rFonts w:ascii="仿宋" w:hAnsi="仿宋" w:eastAsia="仿宋" w:cs="仿宋"/>
          <w:sz w:val="32"/>
          <w:szCs w:val="32"/>
        </w:rPr>
        <w:t>通过对比，可以得知本项目的预期值与实际完成值之间完全相符，本年度的数量指标全部圆满完成，数量指标完成率为100%。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ascii="方正楷体_GBK" w:hAnsi="方正楷体_GBK" w:eastAsia="方正楷体_GBK" w:cs="方正楷体_GBK"/>
          <w:sz w:val="32"/>
          <w:szCs w:val="32"/>
        </w:rPr>
        <w:t>（2）质量指标完成情况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项目绩效目标申报设定质量指标为</w:t>
      </w: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ascii="仿宋" w:hAnsi="仿宋" w:eastAsia="仿宋" w:cs="仿宋"/>
          <w:sz w:val="32"/>
          <w:szCs w:val="32"/>
        </w:rPr>
        <w:t>个，指标分别</w:t>
      </w:r>
      <w:r>
        <w:rPr>
          <w:rFonts w:hint="eastAsia" w:ascii="仿宋" w:hAnsi="仿宋" w:eastAsia="仿宋" w:cs="仿宋"/>
          <w:sz w:val="32"/>
          <w:szCs w:val="32"/>
        </w:rPr>
        <w:t>：牲畜养殖成活率80%，项目验收合格率100%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，建筑物建设合格率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100%</w:t>
      </w:r>
      <w:r>
        <w:rPr>
          <w:rFonts w:ascii="仿宋" w:hAnsi="仿宋" w:eastAsia="仿宋" w:cs="仿宋"/>
          <w:sz w:val="32"/>
          <w:szCs w:val="32"/>
        </w:rPr>
        <w:t>。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通过项目申报与实际完成质量指标对比，可以得知本项目的预期值与实际完成值之间完全相符，本年度的质量指标全部圆满完成，质量指标完成率为100%。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ascii="方正楷体_GBK" w:hAnsi="方正楷体_GBK" w:eastAsia="方正楷体_GBK" w:cs="方正楷体_GBK"/>
          <w:sz w:val="32"/>
          <w:szCs w:val="32"/>
        </w:rPr>
        <w:t>（3）时效指标完成情况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按项目绩效目标申报设定项目开始时间2019年</w:t>
      </w: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ascii="仿宋" w:hAnsi="仿宋" w:eastAsia="仿宋" w:cs="仿宋"/>
          <w:sz w:val="32"/>
          <w:szCs w:val="32"/>
        </w:rPr>
        <w:t>月，结束时间2019年1</w:t>
      </w: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ascii="仿宋" w:hAnsi="仿宋" w:eastAsia="仿宋" w:cs="仿宋"/>
          <w:sz w:val="32"/>
          <w:szCs w:val="32"/>
        </w:rPr>
        <w:t>月，符合绩效目标申报设定的时间，并且按照《新疆维吾尔自治区财政专项扶贫资金（扶贫发展）项目管理办法（暂行）的通知》（新扶贫领字[2017] 39号）、《新疆维吾尔自治区财政专项扶贫资金管理办法》（新财扶[2017] 32号）要求，补贴资金兑付及时放率为100%，时效指标完成率为100%。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ascii="方正楷体_GBK" w:hAnsi="方正楷体_GBK" w:eastAsia="方正楷体_GBK" w:cs="方正楷体_GBK"/>
          <w:sz w:val="32"/>
          <w:szCs w:val="32"/>
        </w:rPr>
        <w:t>（4）成本指标完成情况</w:t>
      </w:r>
    </w:p>
    <w:p>
      <w:pPr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项目绩效目标申报设定的</w:t>
      </w:r>
      <w:r>
        <w:rPr>
          <w:rFonts w:hint="eastAsia" w:ascii="仿宋" w:hAnsi="仿宋" w:eastAsia="仿宋" w:cs="仿宋"/>
          <w:sz w:val="32"/>
          <w:szCs w:val="32"/>
        </w:rPr>
        <w:t>9</w:t>
      </w:r>
      <w:r>
        <w:rPr>
          <w:rFonts w:ascii="仿宋" w:hAnsi="仿宋" w:eastAsia="仿宋" w:cs="仿宋"/>
          <w:sz w:val="32"/>
          <w:szCs w:val="32"/>
        </w:rPr>
        <w:t>个成本指标：</w:t>
      </w:r>
      <w:r>
        <w:rPr>
          <w:rFonts w:hint="eastAsia" w:ascii="仿宋" w:hAnsi="仿宋" w:eastAsia="仿宋" w:cs="仿宋"/>
          <w:sz w:val="32"/>
          <w:szCs w:val="32"/>
        </w:rPr>
        <w:t>生产母羊5084只、每只补助1000元，建设草料库1个、每平方米补助1200元，建设配种站1个、每平方米补助2600元，西门塔尔牛31头、每头补助15000元，生产母牛60头、每头补助10000元，搭建葡萄架6架、每架补助5000元，新建禽舍40座、新建牲畜品种改良场1个，补助20万元。</w:t>
      </w:r>
      <w:r>
        <w:rPr>
          <w:rFonts w:ascii="仿宋" w:hAnsi="仿宋" w:eastAsia="仿宋" w:cs="仿宋"/>
          <w:sz w:val="32"/>
          <w:szCs w:val="32"/>
        </w:rPr>
        <w:t>成本控制没有超出项目设定的预算金额，说明本项目的预算方法正确、结果合理可靠。本项成本指标全部完成，成本指标完成率为100%。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2.效益指标完成情况分析。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（1）项目实施的社会效益分析</w:t>
      </w:r>
    </w:p>
    <w:p>
      <w:pPr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项目绩效目标申报设定社会效益指标为2个，指标分别为受益建档立卡贫困户数728户、受益建档立卡贫困人口数2184人。</w:t>
      </w:r>
      <w:r>
        <w:rPr>
          <w:rFonts w:ascii="仿宋" w:hAnsi="仿宋" w:eastAsia="仿宋" w:cs="仿宋"/>
          <w:sz w:val="32"/>
          <w:szCs w:val="32"/>
        </w:rPr>
        <w:t>指标全部完成，成本指标完成率为100%。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（2）项目实施的可持续影响分析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按项目绩效目标申报设定的1项指标，项目增收年限4年。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（3）项目经济效益指标分析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按照项目绩效申报设定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个指标，带动增加贫困人口全年总收入≥147.51万元万元,</w:t>
      </w:r>
      <w:r>
        <w:rPr>
          <w:rFonts w:ascii="仿宋" w:hAnsi="仿宋" w:eastAsia="仿宋" w:cs="仿宋"/>
          <w:sz w:val="32"/>
          <w:szCs w:val="32"/>
        </w:rPr>
        <w:t>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未</w:t>
      </w:r>
      <w:r>
        <w:rPr>
          <w:rFonts w:ascii="仿宋" w:hAnsi="仿宋" w:eastAsia="仿宋" w:cs="仿宋"/>
          <w:sz w:val="32"/>
          <w:szCs w:val="32"/>
        </w:rPr>
        <w:t>完成，指标完成率为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3.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满意度指标完成情况分析。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该项目的实施，可确保贫困户牲畜冬季严寒时节安全过冬，提高存活率，达到农民增产增收、脱贫致富的目的。项目的实施得到了实施受益贫困户 一致好评，通过问卷调查、电话走访、入户走访等调查方式，按计划完成项目实施，受益建档立卡贫困人口满意度为95%，农业经营主体满意度为95%。指标完成率为100%。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leftChars="151"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经济效益指标偏离原因：</w:t>
      </w:r>
      <w:r>
        <w:rPr>
          <w:rFonts w:hint="eastAsia" w:ascii="仿宋" w:hAnsi="仿宋" w:eastAsia="仿宋" w:cs="仿宋"/>
          <w:sz w:val="32"/>
          <w:szCs w:val="32"/>
        </w:rPr>
        <w:t>由于为牲畜养殖的项目，生产的羊羔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牛犊</w:t>
      </w:r>
      <w:r>
        <w:rPr>
          <w:rFonts w:hint="eastAsia" w:ascii="仿宋" w:hAnsi="仿宋" w:eastAsia="仿宋" w:cs="仿宋"/>
          <w:sz w:val="32"/>
          <w:szCs w:val="32"/>
        </w:rPr>
        <w:t>目前在生长期，未进行售卖，尚未产生经济效益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满一年后，可达到进行售卖，达到增加收入目标。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leftChars="151" w:right="0" w:rightChars="0" w:firstLine="640" w:firstLineChars="200"/>
        <w:jc w:val="both"/>
        <w:textAlignment w:val="auto"/>
        <w:outlineLvl w:val="9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一是</w:t>
      </w:r>
      <w:r>
        <w:rPr>
          <w:rFonts w:hint="eastAsia" w:ascii="仿宋" w:hAnsi="仿宋" w:eastAsia="仿宋" w:cs="仿宋"/>
          <w:sz w:val="32"/>
          <w:szCs w:val="32"/>
        </w:rPr>
        <w:t>针对该项目实施实际情况，后期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县、</w:t>
      </w:r>
      <w:r>
        <w:rPr>
          <w:rFonts w:hint="eastAsia" w:ascii="仿宋" w:hAnsi="仿宋" w:eastAsia="仿宋" w:cs="仿宋"/>
          <w:sz w:val="32"/>
          <w:szCs w:val="32"/>
        </w:rPr>
        <w:t>镇、村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sz w:val="32"/>
          <w:szCs w:val="32"/>
        </w:rPr>
        <w:t>级不定期对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该</w:t>
      </w:r>
      <w:r>
        <w:rPr>
          <w:rFonts w:hint="eastAsia" w:ascii="仿宋" w:hAnsi="仿宋" w:eastAsia="仿宋" w:cs="仿宋"/>
          <w:sz w:val="32"/>
          <w:szCs w:val="32"/>
        </w:rPr>
        <w:t>进行走访查看，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加强项目后期管理，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研究制定可实现的经济效益</w:t>
      </w:r>
      <w:r>
        <w:rPr>
          <w:rFonts w:hint="eastAsia" w:ascii="仿宋" w:hAnsi="仿宋" w:eastAsia="仿宋" w:cs="仿宋"/>
          <w:sz w:val="32"/>
          <w:szCs w:val="32"/>
        </w:rPr>
        <w:t>。有效提高贫困户的年收入及生活水平，确保贫困户的经济来源。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二是把握时间节点，加大建设力度保证当年实施的项目产生相应的经济效益，带贫、益贫的机制得到有效实现。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sz w:val="32"/>
          <w:szCs w:val="32"/>
        </w:rPr>
        <w:t>绩效自评结果拟应用和公开情况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（一）本项目涉及资金</w:t>
      </w:r>
      <w:r>
        <w:rPr>
          <w:rFonts w:hint="eastAsia" w:ascii="仿宋" w:hAnsi="仿宋" w:eastAsia="仿宋" w:cs="仿宋"/>
          <w:sz w:val="32"/>
          <w:szCs w:val="32"/>
        </w:rPr>
        <w:t>790</w:t>
      </w:r>
      <w:r>
        <w:rPr>
          <w:rFonts w:ascii="仿宋" w:hAnsi="仿宋" w:eastAsia="仿宋" w:cs="仿宋"/>
          <w:sz w:val="32"/>
          <w:szCs w:val="32"/>
        </w:rPr>
        <w:t>万元，项目管理按照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ascii="仿宋" w:hAnsi="仿宋" w:eastAsia="仿宋" w:cs="仿宋"/>
          <w:sz w:val="32"/>
          <w:szCs w:val="32"/>
        </w:rPr>
        <w:t>建设的具体分工原则，由</w:t>
      </w:r>
      <w:r>
        <w:rPr>
          <w:rFonts w:hint="eastAsia" w:ascii="仿宋" w:hAnsi="仿宋" w:eastAsia="仿宋" w:cs="仿宋"/>
          <w:sz w:val="32"/>
          <w:szCs w:val="32"/>
        </w:rPr>
        <w:t>县</w:t>
      </w:r>
      <w:r>
        <w:rPr>
          <w:rFonts w:ascii="仿宋" w:hAnsi="仿宋" w:eastAsia="仿宋" w:cs="仿宋"/>
          <w:sz w:val="32"/>
          <w:szCs w:val="32"/>
        </w:rPr>
        <w:t>扶贫开发领导小组牵头，定期召开例会，不断对资金的拨付、项目的进展、发现的问题等进行集体讨论反馈，所有例会均有会议纪要</w:t>
      </w:r>
      <w:bookmarkStart w:id="0" w:name="_GoBack"/>
      <w:bookmarkEnd w:id="0"/>
      <w:r>
        <w:rPr>
          <w:rFonts w:ascii="仿宋" w:hAnsi="仿宋" w:eastAsia="仿宋" w:cs="仿宋"/>
          <w:sz w:val="32"/>
          <w:szCs w:val="32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（二）绩效评价按照科学规范、公开公正、分级分类、绩效相关原则，采用比较法、因素法、成本法、公众评判法等方法开展绩效评价。所有基础数据的采集、稽查和管理，资料来源和指标完成的情况都有与之相配套的批示文件和佐证材料，并且规定了各部门对数据的管理责任、绩效数据的采集流程、方法和规范、绩效数据稽查及奖惩等，对绩效数据作假行为严惩不贷，从而保证了绩效数据的真实、客观、有效。</w:t>
      </w:r>
    </w:p>
    <w:p>
      <w:pPr>
        <w:spacing w:line="560" w:lineRule="exact"/>
        <w:ind w:firstLine="640" w:firstLineChars="200"/>
        <w:rPr>
          <w:rFonts w:hint="eastAsia"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根据以上方法，对本项目进行了评价工作，所有数据和佐证材料均由相关领导审核签批，并整理归档，以备后查。</w:t>
      </w:r>
    </w:p>
    <w:p>
      <w:pPr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通过自评本项目的总分数为</w:t>
      </w:r>
      <w:r>
        <w:rPr>
          <w:rFonts w:hint="eastAsia" w:eastAsia="仿宋_GB2312"/>
          <w:bCs/>
          <w:color w:val="000000"/>
          <w:sz w:val="32"/>
          <w:szCs w:val="32"/>
          <w:lang w:val="en-US" w:eastAsia="zh-CN"/>
        </w:rPr>
        <w:t>92</w:t>
      </w:r>
      <w:r>
        <w:rPr>
          <w:rFonts w:hint="eastAsia" w:eastAsia="仿宋_GB2312"/>
          <w:bCs/>
          <w:color w:val="000000"/>
          <w:sz w:val="32"/>
          <w:szCs w:val="32"/>
        </w:rPr>
        <w:t>分</w:t>
      </w:r>
      <w:r>
        <w:rPr>
          <w:rFonts w:hint="eastAsia" w:eastAsia="仿宋_GB2312"/>
          <w:bCs/>
          <w:color w:val="000000"/>
          <w:sz w:val="32"/>
          <w:szCs w:val="32"/>
          <w:lang w:eastAsia="zh-CN"/>
        </w:rPr>
        <w:t>，部分达成预期指标并具有一定效果</w:t>
      </w:r>
      <w:r>
        <w:rPr>
          <w:rFonts w:hint="eastAsia" w:eastAsia="仿宋_GB2312"/>
          <w:bCs/>
          <w:color w:val="000000"/>
          <w:sz w:val="32"/>
          <w:szCs w:val="32"/>
        </w:rPr>
        <w:t>。</w:t>
      </w:r>
    </w:p>
    <w:p>
      <w:pPr>
        <w:spacing w:line="540" w:lineRule="exact"/>
        <w:ind w:firstLine="640" w:firstLineChars="200"/>
        <w:jc w:val="left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43434"/>
          <w:spacing w:val="0"/>
          <w:sz w:val="32"/>
          <w:szCs w:val="32"/>
          <w:lang w:val="en-US" w:eastAsia="zh-CN"/>
        </w:rPr>
        <w:t>2019年的扶贫项目做到了项目实施的事前、事中、事后的公示公开，也做到了绩效自评在县政府网、乡村公示栏的公示公开。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??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decorative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roman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modern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swiss"/>
    <w:pitch w:val="default"/>
    <w:sig w:usb0="900002AF" w:usb1="01D77CFB" w:usb2="00000012" w:usb3="00000000" w:csb0="0008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Microsoft YaHei UI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modern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??">
    <w:altName w:val="Times New Roman"/>
    <w:panose1 w:val="00000000000000000000"/>
    <w:charset w:val="50"/>
    <w:family w:val="auto"/>
    <w:pitch w:val="default"/>
    <w:sig w:usb0="00000000" w:usb1="00000000" w:usb2="00000000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A26"/>
    <w:rsid w:val="003E0379"/>
    <w:rsid w:val="0055176E"/>
    <w:rsid w:val="00E77B2D"/>
    <w:rsid w:val="00F20A26"/>
    <w:rsid w:val="014A5170"/>
    <w:rsid w:val="08CF46F5"/>
    <w:rsid w:val="0A202DD3"/>
    <w:rsid w:val="11BC3419"/>
    <w:rsid w:val="19724F6A"/>
    <w:rsid w:val="1BE40EBF"/>
    <w:rsid w:val="26D96702"/>
    <w:rsid w:val="2C087927"/>
    <w:rsid w:val="32D87191"/>
    <w:rsid w:val="3D942D54"/>
    <w:rsid w:val="3E2F390D"/>
    <w:rsid w:val="4AA12435"/>
    <w:rsid w:val="52C45562"/>
    <w:rsid w:val="53C42FE8"/>
    <w:rsid w:val="56B910E0"/>
    <w:rsid w:val="62627937"/>
    <w:rsid w:val="699342D7"/>
    <w:rsid w:val="70EE3DB2"/>
    <w:rsid w:val="7B8B654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unhideWhenUsed/>
    <w:qFormat/>
    <w:uiPriority w:val="99"/>
    <w:pPr>
      <w:spacing w:line="312" w:lineRule="auto"/>
      <w:ind w:firstLine="420"/>
    </w:pPr>
    <w:rPr>
      <w:rFonts w:ascii="??" w:eastAsia="Times New Roman"/>
      <w:bCs/>
      <w:sz w:val="24"/>
    </w:rPr>
  </w:style>
  <w:style w:type="character" w:styleId="6">
    <w:name w:val="Strong"/>
    <w:basedOn w:val="5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301</Characters>
  <Lines>2</Lines>
  <Paragraphs>1</Paragraphs>
  <ScaleCrop>false</ScaleCrop>
  <LinksUpToDate>false</LinksUpToDate>
  <CharactersWithSpaces>352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2019-10-08T05:02:00Z</dcterms:created>
  <dc:creator>姜波</dc:creator>
  <cp:lastModifiedBy>Administrator</cp:lastModifiedBy>
  <dcterms:modified xsi:type="dcterms:W3CDTF">2020-05-01T09:14:42Z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