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第四批牲畜养殖和庭院经济项目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2019年和静第四批牲畜养殖发展项目1367.9万元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目标1：本项目预计在和静县12个乡镇实施购买巴音布鲁克生产母羊2660只、生产母牛和牦牛272头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，新建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棚圈50座、青储池130座，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搭建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葡萄架26个，新建标准化养殖场2个，晒场1个，药浴池2座，共扶持贫困户1080户3186人。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目标2：通过本项目的实施，可以显著改善和静县12个乡镇的贫困村民的生活生产条件,提高贫困牧民的收入，助力脱贫攻坚。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12个乡镇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中央新增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2019年本项目实际支出金额1367.9万元，资金执行率为100%。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产母羊养殖数量2660只，生产母牛（牦牛）养殖数量272头，新建标准化养殖场数量2个，晒场建设数量1座，药浴池建设数量2座，棚圈建设数量50座，青储窖建设数量130座，葡萄架建设数量26架，购买柴油动力饲草料粉碎机数量40台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项目绩效目标申报设定质量指标为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个，指标分别</w:t>
      </w:r>
      <w:r>
        <w:rPr>
          <w:rFonts w:hint="eastAsia" w:ascii="仿宋" w:hAnsi="仿宋" w:eastAsia="仿宋" w:cs="仿宋"/>
          <w:sz w:val="32"/>
          <w:szCs w:val="32"/>
        </w:rPr>
        <w:t>：牲畜养殖成活率80%，项目验收合格率100%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，建筑物建设合格率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项目绩效目标申报设定的</w:t>
      </w: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ascii="仿宋" w:hAnsi="仿宋" w:eastAsia="仿宋" w:cs="仿宋"/>
          <w:sz w:val="32"/>
          <w:szCs w:val="32"/>
        </w:rPr>
        <w:t>个成本指标：</w:t>
      </w:r>
      <w:r>
        <w:rPr>
          <w:rFonts w:hint="eastAsia" w:ascii="仿宋" w:hAnsi="仿宋" w:eastAsia="仿宋" w:cs="仿宋"/>
          <w:sz w:val="32"/>
          <w:szCs w:val="32"/>
        </w:rPr>
        <w:t>生产母羊补助标准每只1000元，生产母牛（牦牛）补助标准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10000元/每头，新建标准化养殖场标准420万，晒场建设标准100元/平方米，药浴池建设标准50万元/座，棚圈补助标准10000元/座，青储窖补助标准10000元/座，葡萄架补助标准5000元/座，购买柴油动力饲草料粉碎机补助标准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8000元/台</w:t>
      </w:r>
      <w:r>
        <w:rPr>
          <w:rFonts w:ascii="仿宋" w:hAnsi="仿宋" w:eastAsia="仿宋" w:cs="仿宋"/>
          <w:sz w:val="32"/>
          <w:szCs w:val="32"/>
        </w:rPr>
        <w:t xml:space="preserve">。 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项目绩效目标申报设定社会效益指标为2个，指标分别为受益建档立卡贫困户数1080户、受益建档立卡贫困人口数3186人。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按项目绩效目标申报设定的1项指标，项目增收年限4年。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个指标，带动增加贫困人口全年总收入≥225.63万元</w:t>
      </w:r>
      <w:r>
        <w:rPr>
          <w:rFonts w:hint="eastAsia" w:ascii="仿宋" w:hAnsi="仿宋" w:eastAsia="仿宋" w:cs="仿宋"/>
          <w:sz w:val="32"/>
          <w:szCs w:val="32"/>
        </w:rPr>
        <w:t>,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该项目的实施，受益贫困人口满意度在95%以上，</w:t>
      </w:r>
      <w:r>
        <w:rPr>
          <w:rFonts w:hint="eastAsia" w:ascii="仿宋" w:hAnsi="仿宋" w:eastAsia="仿宋" w:cs="仿宋"/>
          <w:sz w:val="32"/>
          <w:szCs w:val="32"/>
        </w:rPr>
        <w:t>项目区群众满意度在90%以上，</w:t>
      </w:r>
      <w:r>
        <w:rPr>
          <w:rFonts w:ascii="仿宋" w:hAnsi="仿宋" w:eastAsia="仿宋" w:cs="仿宋"/>
          <w:sz w:val="32"/>
          <w:szCs w:val="32"/>
        </w:rPr>
        <w:t>项目的实施得到了当地贫困户的一致好评，通过问卷调查、电话走访、入户走访等调查方式，按计划完成项目实施，指标完成率为</w:t>
      </w:r>
      <w:r>
        <w:rPr>
          <w:rFonts w:hint="eastAsia" w:ascii="仿宋" w:hAnsi="仿宋" w:eastAsia="仿宋" w:cs="仿宋"/>
          <w:sz w:val="32"/>
          <w:szCs w:val="32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sz w:val="32"/>
          <w:szCs w:val="32"/>
        </w:rPr>
        <w:t>由于为牲畜养殖的项目，生产的羊羔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牛犊</w:t>
      </w:r>
      <w:r>
        <w:rPr>
          <w:rFonts w:hint="eastAsia" w:ascii="仿宋" w:hAnsi="仿宋" w:eastAsia="仿宋" w:cs="仿宋"/>
          <w:sz w:val="32"/>
          <w:szCs w:val="32"/>
        </w:rPr>
        <w:t>目前在生长期，未进行售卖，尚未产生经济效益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满一年后，可达到进行售卖，达到增加收入目标。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1367.9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92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32D87191"/>
    <w:rsid w:val="3D942D54"/>
    <w:rsid w:val="3E2F390D"/>
    <w:rsid w:val="49765BD3"/>
    <w:rsid w:val="4AA12435"/>
    <w:rsid w:val="52C45562"/>
    <w:rsid w:val="53C42FE8"/>
    <w:rsid w:val="56B910E0"/>
    <w:rsid w:val="62627937"/>
    <w:rsid w:val="699342D7"/>
    <w:rsid w:val="69976FE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2020-05-01T09:42:39Z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