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E262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54640F2">
      <w:pPr>
        <w:spacing w:line="540" w:lineRule="exact"/>
        <w:jc w:val="center"/>
        <w:rPr>
          <w:rFonts w:ascii="华文中宋" w:hAnsi="华文中宋" w:eastAsia="华文中宋" w:cs="宋体"/>
          <w:b/>
          <w:kern w:val="0"/>
          <w:sz w:val="52"/>
          <w:szCs w:val="52"/>
        </w:rPr>
      </w:pPr>
    </w:p>
    <w:p w14:paraId="123BBA1D">
      <w:pPr>
        <w:spacing w:line="540" w:lineRule="exact"/>
        <w:jc w:val="center"/>
        <w:rPr>
          <w:rFonts w:ascii="华文中宋" w:hAnsi="华文中宋" w:eastAsia="华文中宋" w:cs="宋体"/>
          <w:b/>
          <w:kern w:val="0"/>
          <w:sz w:val="52"/>
          <w:szCs w:val="52"/>
        </w:rPr>
      </w:pPr>
    </w:p>
    <w:p w14:paraId="6F04B96A">
      <w:pPr>
        <w:spacing w:line="540" w:lineRule="exact"/>
        <w:jc w:val="center"/>
        <w:rPr>
          <w:rFonts w:ascii="华文中宋" w:hAnsi="华文中宋" w:eastAsia="华文中宋" w:cs="宋体"/>
          <w:b/>
          <w:kern w:val="0"/>
          <w:sz w:val="52"/>
          <w:szCs w:val="52"/>
        </w:rPr>
      </w:pPr>
    </w:p>
    <w:p w14:paraId="65075548">
      <w:pPr>
        <w:spacing w:line="540" w:lineRule="exact"/>
        <w:jc w:val="center"/>
        <w:rPr>
          <w:rFonts w:ascii="华文中宋" w:hAnsi="华文中宋" w:eastAsia="华文中宋" w:cs="宋体"/>
          <w:b/>
          <w:kern w:val="0"/>
          <w:sz w:val="52"/>
          <w:szCs w:val="52"/>
        </w:rPr>
      </w:pPr>
    </w:p>
    <w:p w14:paraId="2F67B4CA">
      <w:pPr>
        <w:spacing w:line="540" w:lineRule="exact"/>
        <w:jc w:val="center"/>
        <w:rPr>
          <w:rFonts w:ascii="华文中宋" w:hAnsi="华文中宋" w:eastAsia="华文中宋" w:cs="宋体"/>
          <w:b/>
          <w:kern w:val="0"/>
          <w:sz w:val="52"/>
          <w:szCs w:val="52"/>
        </w:rPr>
      </w:pPr>
      <w:bookmarkStart w:id="2" w:name="_GoBack"/>
      <w:bookmarkEnd w:id="2"/>
    </w:p>
    <w:p w14:paraId="7B3B3444">
      <w:pPr>
        <w:spacing w:line="540" w:lineRule="exact"/>
        <w:jc w:val="center"/>
        <w:rPr>
          <w:rFonts w:ascii="华文中宋" w:hAnsi="华文中宋" w:eastAsia="华文中宋" w:cs="宋体"/>
          <w:b/>
          <w:kern w:val="0"/>
          <w:sz w:val="52"/>
          <w:szCs w:val="52"/>
        </w:rPr>
      </w:pPr>
    </w:p>
    <w:p w14:paraId="7AA166C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新疆维吾尔自治区巴州和静县北山管委会单位项目支出绩效自评报告</w:t>
      </w:r>
    </w:p>
    <w:p w14:paraId="4340489D">
      <w:pPr>
        <w:spacing w:line="540" w:lineRule="exact"/>
        <w:jc w:val="center"/>
        <w:rPr>
          <w:rFonts w:ascii="华文中宋" w:hAnsi="华文中宋" w:eastAsia="华文中宋" w:cs="宋体"/>
          <w:b/>
          <w:kern w:val="0"/>
          <w:sz w:val="52"/>
          <w:szCs w:val="52"/>
        </w:rPr>
      </w:pPr>
    </w:p>
    <w:p w14:paraId="32BED815">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282AD9AE">
      <w:pPr>
        <w:spacing w:line="540" w:lineRule="exact"/>
        <w:jc w:val="center"/>
        <w:rPr>
          <w:rFonts w:hAnsi="宋体" w:eastAsia="仿宋_GB2312" w:cs="宋体"/>
          <w:kern w:val="0"/>
          <w:sz w:val="30"/>
          <w:szCs w:val="30"/>
        </w:rPr>
      </w:pPr>
    </w:p>
    <w:p w14:paraId="2C2C2D20">
      <w:pPr>
        <w:spacing w:line="540" w:lineRule="exact"/>
        <w:jc w:val="center"/>
        <w:rPr>
          <w:rFonts w:hAnsi="宋体" w:eastAsia="仿宋_GB2312" w:cs="宋体"/>
          <w:kern w:val="0"/>
          <w:sz w:val="30"/>
          <w:szCs w:val="30"/>
        </w:rPr>
      </w:pPr>
    </w:p>
    <w:p w14:paraId="08C2F71A">
      <w:pPr>
        <w:spacing w:line="540" w:lineRule="exact"/>
        <w:jc w:val="center"/>
        <w:rPr>
          <w:rFonts w:ascii="方正小标宋_GBK" w:hAnsi="宋体" w:eastAsia="方正小标宋_GBK" w:cs="宋体"/>
          <w:kern w:val="0"/>
          <w:sz w:val="36"/>
          <w:szCs w:val="36"/>
        </w:rPr>
      </w:pPr>
    </w:p>
    <w:p w14:paraId="33C2EDD3">
      <w:pPr>
        <w:spacing w:line="540" w:lineRule="exact"/>
        <w:jc w:val="center"/>
        <w:rPr>
          <w:rFonts w:hAnsi="宋体" w:eastAsia="仿宋_GB2312" w:cs="宋体"/>
          <w:kern w:val="0"/>
          <w:sz w:val="30"/>
          <w:szCs w:val="30"/>
        </w:rPr>
      </w:pPr>
    </w:p>
    <w:p w14:paraId="0C701FF7">
      <w:pPr>
        <w:spacing w:line="540" w:lineRule="exact"/>
        <w:rPr>
          <w:rFonts w:hAnsi="宋体" w:eastAsia="仿宋_GB2312" w:cs="宋体"/>
          <w:kern w:val="0"/>
          <w:sz w:val="30"/>
          <w:szCs w:val="30"/>
        </w:rPr>
      </w:pPr>
    </w:p>
    <w:p w14:paraId="6B02D396">
      <w:pPr>
        <w:spacing w:line="700" w:lineRule="exact"/>
        <w:ind w:left="1600" w:hanging="1600" w:hangingChars="500"/>
        <w:jc w:val="left"/>
        <w:rPr>
          <w:rFonts w:hAnsi="宋体" w:eastAsia="仿宋_GB2312" w:cs="宋体"/>
          <w:kern w:val="0"/>
          <w:sz w:val="32"/>
          <w:szCs w:val="32"/>
        </w:rPr>
      </w:pPr>
      <w:r>
        <w:rPr>
          <w:rFonts w:hint="eastAsia" w:hAnsi="宋体" w:eastAsia="仿宋_GB2312" w:cs="宋体"/>
          <w:kern w:val="0"/>
          <w:sz w:val="32"/>
          <w:szCs w:val="32"/>
        </w:rPr>
        <w:t>项目名称：和静县巴伦台镇黄水沟防洪工程（二期）建设项目</w:t>
      </w:r>
    </w:p>
    <w:p w14:paraId="3B727E3E">
      <w:pPr>
        <w:spacing w:line="700" w:lineRule="exact"/>
        <w:ind w:left="320" w:hanging="320" w:hangingChars="100"/>
        <w:jc w:val="left"/>
        <w:rPr>
          <w:rFonts w:hAnsi="宋体" w:eastAsia="仿宋_GB2312" w:cs="宋体"/>
          <w:kern w:val="0"/>
          <w:sz w:val="32"/>
          <w:szCs w:val="32"/>
        </w:rPr>
      </w:pPr>
      <w:r>
        <w:rPr>
          <w:rFonts w:hint="eastAsia" w:hAnsi="宋体" w:eastAsia="仿宋_GB2312" w:cs="宋体"/>
          <w:kern w:val="0"/>
          <w:sz w:val="32"/>
          <w:szCs w:val="32"/>
        </w:rPr>
        <w:t>实施单位（公章）：和静县北山绿色生态产业发展有限公司</w:t>
      </w:r>
    </w:p>
    <w:p w14:paraId="2566F7CB">
      <w:pPr>
        <w:spacing w:line="700" w:lineRule="exact"/>
        <w:jc w:val="left"/>
        <w:rPr>
          <w:rFonts w:hAnsi="宋体" w:eastAsia="仿宋_GB2312" w:cs="宋体"/>
          <w:kern w:val="0"/>
          <w:sz w:val="32"/>
          <w:szCs w:val="32"/>
        </w:rPr>
      </w:pPr>
      <w:r>
        <w:rPr>
          <w:rFonts w:hint="eastAsia" w:hAnsi="宋体" w:eastAsia="仿宋_GB2312" w:cs="宋体"/>
          <w:kern w:val="0"/>
          <w:sz w:val="32"/>
          <w:szCs w:val="32"/>
        </w:rPr>
        <w:t>主管部门（公章）：和静县住房和城乡建设局</w:t>
      </w:r>
    </w:p>
    <w:p w14:paraId="0ECF204D">
      <w:pPr>
        <w:spacing w:line="700" w:lineRule="exact"/>
        <w:jc w:val="left"/>
        <w:rPr>
          <w:rFonts w:hAnsi="宋体" w:eastAsia="仿宋_GB2312" w:cs="宋体"/>
          <w:kern w:val="0"/>
          <w:sz w:val="32"/>
          <w:szCs w:val="32"/>
        </w:rPr>
      </w:pPr>
      <w:r>
        <w:rPr>
          <w:rFonts w:hint="eastAsia" w:hAnsi="宋体" w:eastAsia="仿宋_GB2312" w:cs="宋体"/>
          <w:kern w:val="0"/>
          <w:sz w:val="32"/>
          <w:szCs w:val="32"/>
        </w:rPr>
        <w:t>项目负责人（签章）：</w:t>
      </w:r>
      <w:r>
        <w:rPr>
          <w:rFonts w:hint="eastAsia" w:hAnsi="宋体" w:eastAsia="仿宋_GB2312" w:cs="宋体"/>
          <w:kern w:val="0"/>
          <w:sz w:val="36"/>
          <w:szCs w:val="36"/>
        </w:rPr>
        <w:t>苏金锦</w:t>
      </w:r>
    </w:p>
    <w:p w14:paraId="06DA102D">
      <w:pPr>
        <w:spacing w:line="700" w:lineRule="exact"/>
        <w:jc w:val="left"/>
        <w:rPr>
          <w:rFonts w:hAnsi="宋体" w:eastAsia="仿宋_GB2312" w:cs="宋体"/>
          <w:kern w:val="0"/>
          <w:sz w:val="32"/>
          <w:szCs w:val="32"/>
        </w:rPr>
      </w:pPr>
      <w:r>
        <w:rPr>
          <w:rFonts w:hint="eastAsia" w:hAnsi="宋体" w:eastAsia="仿宋_GB2312" w:cs="宋体"/>
          <w:kern w:val="0"/>
          <w:sz w:val="32"/>
          <w:szCs w:val="32"/>
        </w:rPr>
        <w:t>填报时间：2019年1月23日</w:t>
      </w:r>
    </w:p>
    <w:p w14:paraId="251F010D">
      <w:pPr>
        <w:spacing w:line="540" w:lineRule="exact"/>
        <w:jc w:val="center"/>
        <w:rPr>
          <w:rFonts w:hAnsi="宋体" w:eastAsia="仿宋_GB2312" w:cs="宋体"/>
          <w:kern w:val="0"/>
          <w:sz w:val="30"/>
          <w:szCs w:val="30"/>
        </w:rPr>
      </w:pPr>
    </w:p>
    <w:p w14:paraId="5196F6E9">
      <w:pPr>
        <w:spacing w:line="540" w:lineRule="exact"/>
        <w:rPr>
          <w:rStyle w:val="18"/>
          <w:rFonts w:ascii="黑体" w:hAnsi="黑体" w:eastAsia="黑体"/>
          <w:b w:val="0"/>
          <w:spacing w:val="-4"/>
          <w:sz w:val="32"/>
          <w:szCs w:val="32"/>
        </w:rPr>
      </w:pPr>
    </w:p>
    <w:p w14:paraId="4DBE956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23E111D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44997033">
      <w:pPr>
        <w:spacing w:line="540" w:lineRule="exact"/>
        <w:ind w:firstLine="579" w:firstLineChars="181"/>
        <w:rPr>
          <w:rFonts w:hint="eastAsia" w:ascii="仿宋_GB2312" w:hAnsi="仿宋" w:eastAsia="仿宋_GB2312" w:cs="仿宋"/>
          <w:sz w:val="32"/>
          <w:szCs w:val="32"/>
        </w:rPr>
      </w:pPr>
      <w:r>
        <w:rPr>
          <w:rFonts w:hint="eastAsia" w:ascii="仿宋_GB2312" w:hAnsi="仿宋" w:eastAsia="仿宋_GB2312" w:cs="仿宋"/>
          <w:sz w:val="32"/>
          <w:szCs w:val="32"/>
        </w:rPr>
        <w:t>2015年6月，由和静县</w:t>
      </w:r>
      <w:r>
        <w:rPr>
          <w:rFonts w:hint="eastAsia" w:ascii="仿宋_GB2312" w:hAnsi="仿宋" w:eastAsia="仿宋_GB2312" w:cs="仿宋"/>
          <w:sz w:val="32"/>
          <w:szCs w:val="32"/>
          <w:lang w:eastAsia="zh-CN"/>
        </w:rPr>
        <w:t>国有资产监督管理委员会</w:t>
      </w:r>
      <w:r>
        <w:rPr>
          <w:rFonts w:hint="eastAsia" w:ascii="仿宋_GB2312" w:hAnsi="仿宋" w:eastAsia="仿宋_GB2312" w:cs="仿宋"/>
          <w:sz w:val="32"/>
          <w:szCs w:val="32"/>
        </w:rPr>
        <w:t>投资组建成立</w:t>
      </w:r>
      <w:r>
        <w:rPr>
          <w:rFonts w:hint="eastAsia" w:ascii="仿宋_GB2312" w:hAnsi="仿宋" w:eastAsia="仿宋_GB2312" w:cs="仿宋"/>
          <w:color w:val="000000"/>
          <w:sz w:val="32"/>
          <w:szCs w:val="32"/>
        </w:rPr>
        <w:t>和静县北山绿色生态产业发展有限公司。</w:t>
      </w:r>
      <w:r>
        <w:rPr>
          <w:rFonts w:hint="eastAsia" w:ascii="仿宋_GB2312" w:hAnsi="仿宋" w:eastAsia="仿宋_GB2312" w:cs="仿宋"/>
          <w:sz w:val="32"/>
          <w:szCs w:val="32"/>
        </w:rPr>
        <w:t>类型为国有独资企业。公司经营范围：造林和更新，园林绿化，畜牧业，内陆养殖及销售，会议及展览服务，绿化管理，公园管理，餐饮服务，休闲健身活动，儿童乐园服务，场地租赁，市政道路，市政工程，供排水道路管网工程，供排水管道维修，水利工程，</w:t>
      </w:r>
      <w:r>
        <w:rPr>
          <w:rFonts w:hint="eastAsia" w:ascii="仿宋_GB2312" w:hAnsi="仿宋" w:eastAsia="仿宋_GB2312" w:cs="仿宋"/>
          <w:bCs/>
          <w:sz w:val="32"/>
          <w:szCs w:val="32"/>
        </w:rPr>
        <w:t>防洪工程 ，河道整治，河道水景工程。</w:t>
      </w:r>
    </w:p>
    <w:p w14:paraId="0A5F7318">
      <w:pPr>
        <w:spacing w:line="540" w:lineRule="exact"/>
        <w:ind w:firstLine="579" w:firstLineChars="181"/>
        <w:rPr>
          <w:rStyle w:val="18"/>
          <w:rFonts w:hint="eastAsia" w:ascii="仿宋_GB2312" w:hAnsi="楷体" w:eastAsia="仿宋_GB2312"/>
          <w:spacing w:val="-4"/>
          <w:sz w:val="32"/>
          <w:szCs w:val="32"/>
        </w:rPr>
      </w:pPr>
      <w:r>
        <w:rPr>
          <w:rFonts w:hint="eastAsia" w:ascii="仿宋_GB2312" w:hAnsi="仿宋" w:eastAsia="仿宋_GB2312" w:cs="仿宋"/>
          <w:sz w:val="32"/>
          <w:szCs w:val="32"/>
        </w:rPr>
        <w:t>目前，我公司主要承担北山森林公园绿化管护、动物饲养、旅游服务及206省道绿化、环境卫生工作。</w:t>
      </w:r>
    </w:p>
    <w:p w14:paraId="41A5A4D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11617541">
      <w:pPr>
        <w:spacing w:line="540" w:lineRule="exact"/>
        <w:ind w:firstLine="579" w:firstLineChars="181"/>
        <w:rPr>
          <w:rFonts w:ascii="仿宋_GB2312" w:hAnsi="仿宋" w:eastAsia="仿宋_GB2312" w:cs="仿宋"/>
          <w:sz w:val="32"/>
          <w:szCs w:val="32"/>
        </w:rPr>
      </w:pPr>
      <w:r>
        <w:rPr>
          <w:rFonts w:hint="eastAsia" w:ascii="仿宋_GB2312" w:hAnsi="仿宋" w:eastAsia="仿宋_GB2312" w:cs="仿宋"/>
          <w:sz w:val="32"/>
          <w:szCs w:val="32"/>
        </w:rPr>
        <w:t>1.工程规模</w:t>
      </w:r>
    </w:p>
    <w:p w14:paraId="274CD2F5">
      <w:pPr>
        <w:spacing w:line="540" w:lineRule="exact"/>
        <w:ind w:firstLine="579" w:firstLineChars="181"/>
        <w:rPr>
          <w:rFonts w:ascii="仿宋_GB2312" w:hAnsi="仿宋" w:eastAsia="仿宋_GB2312" w:cs="仿宋"/>
          <w:sz w:val="32"/>
          <w:szCs w:val="32"/>
        </w:rPr>
      </w:pPr>
      <w:r>
        <w:rPr>
          <w:rFonts w:hint="eastAsia" w:ascii="仿宋_GB2312" w:hAnsi="仿宋" w:eastAsia="仿宋_GB2312" w:cs="仿宋"/>
          <w:sz w:val="32"/>
          <w:szCs w:val="32"/>
        </w:rPr>
        <w:t>本次防洪工程设计规模主要依据是《防洪标准》（GB50201-94）、《和静县防洪规划报告》，结合工程保护范围内现状实际经济社会情况，重新复核《规划报告》中设定该河段防洪堤洪水设防标准。</w:t>
      </w:r>
    </w:p>
    <w:p w14:paraId="31C45205">
      <w:pPr>
        <w:spacing w:line="540" w:lineRule="exact"/>
        <w:ind w:firstLine="579" w:firstLineChars="181"/>
        <w:rPr>
          <w:rFonts w:ascii="仿宋_GB2312" w:hAnsi="仿宋" w:eastAsia="仿宋_GB2312" w:cs="仿宋"/>
          <w:sz w:val="32"/>
          <w:szCs w:val="32"/>
        </w:rPr>
      </w:pPr>
      <w:r>
        <w:rPr>
          <w:rFonts w:hint="eastAsia" w:ascii="仿宋_GB2312" w:hAnsi="仿宋" w:eastAsia="仿宋_GB2312" w:cs="仿宋"/>
          <w:sz w:val="32"/>
          <w:szCs w:val="32"/>
        </w:rPr>
        <w:t>该段堤防工程保护范围为：保护黄水沟巴伦台镇河段沿线工矿企业、村庄和水利工程设施等。</w:t>
      </w:r>
    </w:p>
    <w:p w14:paraId="5EA8F4DC">
      <w:pPr>
        <w:spacing w:line="540" w:lineRule="exact"/>
        <w:ind w:firstLine="579" w:firstLineChars="181"/>
        <w:rPr>
          <w:rFonts w:ascii="仿宋_GB2312" w:hAnsi="仿宋" w:eastAsia="仿宋_GB2312" w:cs="仿宋"/>
          <w:sz w:val="32"/>
          <w:szCs w:val="32"/>
        </w:rPr>
      </w:pPr>
      <w:r>
        <w:rPr>
          <w:rFonts w:hint="eastAsia" w:ascii="仿宋_GB2312" w:hAnsi="仿宋" w:eastAsia="仿宋_GB2312" w:cs="仿宋"/>
          <w:sz w:val="32"/>
          <w:szCs w:val="32"/>
        </w:rPr>
        <w:t>根据《防洪标准》表3.0.1（乡村防护等级和防洪标准）规定：本工程防护区等级属Ⅳ等（保护区人口≤20万人、保护区耕地面积≤30万亩），相应设计防洪标准为50年一遇，洪峰流量为370m³/s</w:t>
      </w:r>
      <w:bookmarkStart w:id="0" w:name="_Toc406299371"/>
      <w:bookmarkStart w:id="1" w:name="_Toc405637615"/>
      <w:r>
        <w:rPr>
          <w:rFonts w:hint="eastAsia" w:ascii="仿宋_GB2312" w:hAnsi="仿宋" w:eastAsia="仿宋_GB2312" w:cs="仿宋"/>
          <w:sz w:val="32"/>
          <w:szCs w:val="32"/>
        </w:rPr>
        <w:t>。</w:t>
      </w:r>
    </w:p>
    <w:bookmarkEnd w:id="0"/>
    <w:bookmarkEnd w:id="1"/>
    <w:p w14:paraId="723F5775">
      <w:pPr>
        <w:spacing w:line="540" w:lineRule="exact"/>
        <w:ind w:firstLine="579" w:firstLineChars="181"/>
        <w:rPr>
          <w:rFonts w:ascii="仿宋_GB2312" w:hAnsi="仿宋" w:eastAsia="仿宋_GB2312" w:cs="仿宋"/>
          <w:sz w:val="32"/>
          <w:szCs w:val="32"/>
        </w:rPr>
      </w:pPr>
      <w:r>
        <w:rPr>
          <w:rFonts w:hint="eastAsia" w:ascii="仿宋_GB2312" w:hAnsi="仿宋" w:eastAsia="仿宋_GB2312" w:cs="仿宋"/>
          <w:sz w:val="32"/>
          <w:szCs w:val="32"/>
        </w:rPr>
        <w:t>2.建设内容</w:t>
      </w:r>
    </w:p>
    <w:p w14:paraId="497A788B">
      <w:pPr>
        <w:spacing w:line="540" w:lineRule="exact"/>
        <w:ind w:firstLine="579" w:firstLineChars="181"/>
        <w:rPr>
          <w:rFonts w:ascii="仿宋" w:hAnsi="仿宋" w:eastAsia="仿宋" w:cs="仿宋"/>
          <w:sz w:val="30"/>
          <w:szCs w:val="30"/>
        </w:rPr>
      </w:pPr>
      <w:r>
        <w:rPr>
          <w:rFonts w:hint="eastAsia" w:ascii="仿宋_GB2312" w:hAnsi="仿宋" w:eastAsia="仿宋_GB2312" w:cs="仿宋"/>
          <w:sz w:val="32"/>
          <w:szCs w:val="32"/>
        </w:rPr>
        <w:t>本工程新建2条防洪堤，主要保护和静县黄水沟巴伦台镇沿线工矿企业、村庄和水利工程设施等免受洪水侵害。项目工程区永久占地76公顷。主要保护和静县黄水沟巴伦台镇沿线工矿企业、村庄和水利工程设施等不受洪水侵害。在黄水沟巴伦台镇河段两岸各修建高标准永久防洪堤，确保沿线村庄的安全。修建新建防洪堤总长32.20km，其中黄水沟左岸（东岸）防洪堤长21.85km，黄水沟右岸（西岸）防洪堤长10.35km。</w:t>
      </w:r>
    </w:p>
    <w:p w14:paraId="00B0CB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07545D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049100C8">
      <w:pPr>
        <w:spacing w:line="540" w:lineRule="exact"/>
        <w:ind w:firstLine="579" w:firstLineChars="181"/>
        <w:rPr>
          <w:rFonts w:ascii="仿宋_GB2312" w:eastAsia="仿宋_GB2312" w:cs="仿宋"/>
          <w:bCs/>
          <w:sz w:val="32"/>
          <w:szCs w:val="32"/>
        </w:rPr>
      </w:pPr>
      <w:r>
        <w:rPr>
          <w:rFonts w:hint="eastAsia" w:ascii="仿宋_GB2312" w:eastAsia="仿宋_GB2312" w:cs="仿宋"/>
          <w:bCs/>
          <w:sz w:val="32"/>
          <w:szCs w:val="32"/>
        </w:rPr>
        <w:t>资金到位3370500元，实际支出3370500元，不存在结余资金情况，不存在其他资金使用情况。</w:t>
      </w:r>
    </w:p>
    <w:p w14:paraId="0BB1D71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0660C7E1">
      <w:pPr>
        <w:spacing w:line="540" w:lineRule="exact"/>
        <w:ind w:firstLine="579" w:firstLineChars="181"/>
        <w:rPr>
          <w:rFonts w:ascii="仿宋_GB2312" w:eastAsia="仿宋_GB2312" w:cs="仿宋"/>
          <w:sz w:val="32"/>
          <w:szCs w:val="32"/>
        </w:rPr>
      </w:pPr>
      <w:r>
        <w:rPr>
          <w:rFonts w:hint="eastAsia" w:ascii="仿宋_GB2312" w:eastAsia="仿宋_GB2312" w:cs="仿宋"/>
          <w:sz w:val="32"/>
          <w:szCs w:val="32"/>
        </w:rPr>
        <w:t>资金全部使用于和静县巴伦台镇黄水沟防洪工程（二期）建设项目。</w:t>
      </w:r>
    </w:p>
    <w:p w14:paraId="4DC8844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7DCC5B50">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（1）项目建设资金设置独立账户，保证资金的合理使用，便于上级主管部门检查、监督。</w:t>
      </w:r>
    </w:p>
    <w:p w14:paraId="0504134A">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（2）实行专款专用，不得以任何理由按部门切块或</w:t>
      </w:r>
      <w:r>
        <w:rPr>
          <w:rStyle w:val="18"/>
          <w:rFonts w:hint="eastAsia" w:ascii="仿宋_GB2312" w:hAnsi="仿宋" w:eastAsia="仿宋_GB2312"/>
          <w:b w:val="0"/>
          <w:spacing w:val="-4"/>
          <w:sz w:val="32"/>
          <w:szCs w:val="32"/>
          <w:lang w:eastAsia="zh-CN"/>
        </w:rPr>
        <w:t>挪作他用</w:t>
      </w:r>
      <w:r>
        <w:rPr>
          <w:rStyle w:val="18"/>
          <w:rFonts w:hint="eastAsia" w:ascii="仿宋_GB2312" w:hAnsi="仿宋" w:eastAsia="仿宋_GB2312"/>
          <w:b w:val="0"/>
          <w:spacing w:val="-4"/>
          <w:sz w:val="32"/>
          <w:szCs w:val="32"/>
        </w:rPr>
        <w:t>。</w:t>
      </w:r>
    </w:p>
    <w:p w14:paraId="389C68A4">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（3）严格执行财务制度，各级领导及部门财务支出严格按制度办事。</w:t>
      </w:r>
    </w:p>
    <w:p w14:paraId="66B42F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75E02A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196F066A">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工程建设采用招标制，依据《中华人民共和国招标投标法》，项目建设单位通过公开招标或邀请招标方式择优选取承包方，招标文件由业主或业主委托的具有相应资质的代理机构进行编制，承包方通过竞争中标后依法鉴定承包合同，合同中明确规定项目的投资额度、工程规模、技术指标、完成数量、质量和日期等，建设中不能降低建设标准，不能搞“半拉子”工程，不能留投资缺口，不能转包，要严格履行合同。</w:t>
      </w:r>
    </w:p>
    <w:p w14:paraId="7526D3DE">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根据工程等级聘请具有相应资质的监理机构，依据合同对项目建设的进度、投资和工程质量进行严格的监督和检查，确保各方履行工程建设合同，严把质量关，避免出现质量问题，确保项目建设的合法性、合理性、科学性及安全性。确保工程顺利按时完成。</w:t>
      </w:r>
    </w:p>
    <w:p w14:paraId="6983852F">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对设计、监理和施工单位，都要以合同为准，以保证工程的设计、监理和施工质量。</w:t>
      </w:r>
    </w:p>
    <w:p w14:paraId="5C04D1DA">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竣工验收内容主要包括：项目计划任务完成情况，项目规划设计与预算执行情况，工程建设质量、资金使用与管理情况，权属管理、档案资料管理情况以及工程管护措施等。</w:t>
      </w:r>
    </w:p>
    <w:p w14:paraId="5CFBCF6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1FBB73D5">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（1）工程管理的基本依据：中华人民共和国《水法》、《防洪法》、《防洪条例》、《河道管理条例》。</w:t>
      </w:r>
    </w:p>
    <w:p w14:paraId="00970FC7">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（2）在河道管理范围内禁止采砂、取土、爆破、打井、钻探等活动,严格按《中华人民共和国河道管理条例》的有关规定执行。</w:t>
      </w:r>
    </w:p>
    <w:p w14:paraId="642DE1F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14:paraId="247A49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53C44E8">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本次黄水沟防洪工程的保护对象主要为和静县黄水沟巴伦台镇沿线工矿企业、村庄和水利工程设施等，保护人口约1.0万人。它关系着和静县巴伦台镇黄水沟上下游灌区广大人民群众及各行各业的生存和发展。无论从地方国民经济及社会发展上来说，还是从水资源的优化配置，生态保护以及社会综合效益上来说，都是十分重要的。</w:t>
      </w:r>
    </w:p>
    <w:p w14:paraId="2FFB08C6">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从社会效益和经济效益各方面来说，环境效益、社会效益显著。从防洪工程布局上来说是合理、可行的，从稳定边疆，发展西部地区经济的政治角度出发也是必要的。本项目的实施为和静县的经济发展，创造了良好的环境。</w:t>
      </w:r>
    </w:p>
    <w:p w14:paraId="07FE6D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1CFCDD20">
      <w:pPr>
        <w:spacing w:line="540" w:lineRule="exact"/>
        <w:ind w:firstLine="640"/>
        <w:rPr>
          <w:rStyle w:val="18"/>
          <w:rFonts w:hint="eastAsia" w:ascii="仿宋_GB2312" w:hAnsi="黑体" w:eastAsia="仿宋_GB2312"/>
          <w:b w:val="0"/>
          <w:spacing w:val="-4"/>
          <w:sz w:val="32"/>
          <w:szCs w:val="32"/>
        </w:rPr>
      </w:pPr>
      <w:r>
        <w:rPr>
          <w:rStyle w:val="18"/>
          <w:rFonts w:hint="eastAsia" w:ascii="仿宋_GB2312" w:hAnsi="黑体" w:eastAsia="仿宋_GB2312"/>
          <w:b w:val="0"/>
          <w:spacing w:val="-4"/>
          <w:sz w:val="32"/>
          <w:szCs w:val="32"/>
        </w:rPr>
        <w:t>无。</w:t>
      </w:r>
    </w:p>
    <w:p w14:paraId="7491F9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5A227F1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A7C8CE1">
      <w:pPr>
        <w:spacing w:line="540" w:lineRule="exact"/>
        <w:ind w:firstLine="564" w:firstLineChars="181"/>
        <w:rPr>
          <w:rFonts w:hint="eastAsia" w:ascii="仿宋_GB2312" w:hAnsi="楷体" w:eastAsia="仿宋_GB2312"/>
          <w:spacing w:val="-4"/>
          <w:sz w:val="32"/>
          <w:szCs w:val="32"/>
        </w:rPr>
      </w:pPr>
      <w:r>
        <w:rPr>
          <w:rFonts w:hint="eastAsia" w:ascii="仿宋_GB2312" w:hAnsi="楷体" w:eastAsia="仿宋_GB2312"/>
          <w:spacing w:val="-4"/>
          <w:sz w:val="32"/>
          <w:szCs w:val="32"/>
        </w:rPr>
        <w:t>无。</w:t>
      </w:r>
    </w:p>
    <w:p w14:paraId="00F5D1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40CC8A3C">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（1）建议防洪工程建设与城镇建设结合起来，统一建设，这样可以避免重复建设，节省投资，起到更大的收益。</w:t>
      </w:r>
    </w:p>
    <w:p w14:paraId="53617FBD">
      <w:pPr>
        <w:spacing w:line="360" w:lineRule="auto"/>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（2）防洪工程不是一劳永逸的工程，在汛期应加强对堤防的巡视，发现隐患及问题及时处理，确保堤防安全。</w:t>
      </w:r>
    </w:p>
    <w:p w14:paraId="54BB71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6F0BB0DC">
      <w:pPr>
        <w:spacing w:line="540" w:lineRule="exact"/>
        <w:ind w:firstLine="564" w:firstLineChars="181"/>
        <w:rPr>
          <w:rFonts w:hint="eastAsia" w:ascii="仿宋_GB2312" w:hAnsi="楷体" w:eastAsia="仿宋_GB2312"/>
          <w:spacing w:val="-4"/>
          <w:sz w:val="32"/>
          <w:szCs w:val="32"/>
        </w:rPr>
      </w:pPr>
      <w:r>
        <w:rPr>
          <w:rFonts w:hint="eastAsia" w:ascii="仿宋_GB2312" w:hAnsi="楷体" w:eastAsia="仿宋_GB2312"/>
          <w:spacing w:val="-4"/>
          <w:sz w:val="32"/>
          <w:szCs w:val="32"/>
        </w:rPr>
        <w:t>无。</w:t>
      </w:r>
    </w:p>
    <w:p w14:paraId="053573E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F494AFA">
      <w:pPr>
        <w:spacing w:line="360" w:lineRule="auto"/>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本项目社会效益和环境效益明显。项目实施能促进和静县社会经济与生态环境和谐发展，具有良好的社会效益和环境效益。</w:t>
      </w:r>
    </w:p>
    <w:p w14:paraId="3DA8314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10E2C06F">
      <w:pPr>
        <w:spacing w:line="360" w:lineRule="auto"/>
        <w:ind w:firstLine="624" w:firstLineChars="200"/>
        <w:rPr>
          <w:rStyle w:val="18"/>
          <w:rFonts w:ascii="仿宋" w:hAnsi="仿宋" w:eastAsia="仿宋"/>
          <w:b w:val="0"/>
          <w:spacing w:val="-4"/>
          <w:sz w:val="32"/>
          <w:szCs w:val="32"/>
        </w:rPr>
        <w:sectPr>
          <w:pgSz w:w="11906" w:h="16838"/>
          <w:pgMar w:top="1440" w:right="1797" w:bottom="1440" w:left="1797" w:header="851" w:footer="992" w:gutter="0"/>
          <w:cols w:space="720" w:num="1"/>
          <w:docGrid w:type="lines" w:linePitch="312" w:charSpace="0"/>
        </w:sectPr>
      </w:pPr>
      <w:r>
        <w:rPr>
          <w:rStyle w:val="18"/>
          <w:rFonts w:hint="eastAsia" w:ascii="仿宋" w:hAnsi="仿宋" w:eastAsia="仿宋"/>
          <w:b w:val="0"/>
          <w:spacing w:val="-4"/>
          <w:sz w:val="32"/>
          <w:szCs w:val="32"/>
        </w:rPr>
        <w:t>《和静县北山管委会项目支出绩效自评表》</w:t>
      </w:r>
    </w:p>
    <w:p w14:paraId="1D82840D">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6EBC2717">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《新疆维吾尔自治区巴州和静县北山管委会单位地区财政项目支出绩效自评表》</w:t>
      </w:r>
    </w:p>
    <w:p w14:paraId="6806541F">
      <w:pPr>
        <w:widowControl/>
        <w:rPr>
          <w:rFonts w:ascii="宋体" w:hAnsi="宋体" w:cs="宋体"/>
          <w:b/>
          <w:bCs/>
          <w:kern w:val="0"/>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39E91FAE">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02797EEB">
            <w:pPr>
              <w:widowControl/>
              <w:jc w:val="center"/>
              <w:rPr>
                <w:rFonts w:ascii="宋体" w:hAnsi="宋体" w:cs="宋体"/>
                <w:b/>
                <w:bCs/>
                <w:kern w:val="0"/>
                <w:sz w:val="32"/>
                <w:szCs w:val="32"/>
              </w:rPr>
            </w:pPr>
            <w:r>
              <w:rPr>
                <w:rFonts w:hint="eastAsia" w:ascii="宋体" w:hAnsi="宋体" w:cs="宋体"/>
                <w:b/>
                <w:bCs/>
                <w:kern w:val="0"/>
                <w:sz w:val="32"/>
                <w:szCs w:val="32"/>
              </w:rPr>
              <w:t>新疆维吾尔自治区巴州和静县北山管委会单位</w:t>
            </w:r>
          </w:p>
          <w:p w14:paraId="12A8EEEA">
            <w:pPr>
              <w:widowControl/>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6DEA6258">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2F3CC553">
            <w:pPr>
              <w:widowControl/>
              <w:jc w:val="center"/>
              <w:rPr>
                <w:rFonts w:ascii="宋体" w:hAnsi="宋体" w:cs="宋体"/>
                <w:kern w:val="0"/>
                <w:sz w:val="24"/>
              </w:rPr>
            </w:pPr>
            <w:r>
              <w:rPr>
                <w:rFonts w:hint="eastAsia" w:ascii="宋体" w:hAnsi="宋体" w:cs="宋体"/>
                <w:kern w:val="0"/>
                <w:sz w:val="24"/>
              </w:rPr>
              <w:t>（2018年度）</w:t>
            </w:r>
          </w:p>
        </w:tc>
      </w:tr>
      <w:tr w14:paraId="6F7C09F0">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26B2471B">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6983E02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5297079B">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3CC2EF3F">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528DC631">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59C7DD7A">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1607C2A8">
            <w:pPr>
              <w:widowControl/>
              <w:jc w:val="center"/>
              <w:rPr>
                <w:rFonts w:ascii="宋体" w:hAnsi="宋体" w:cs="宋体"/>
                <w:kern w:val="0"/>
                <w:sz w:val="24"/>
              </w:rPr>
            </w:pPr>
          </w:p>
        </w:tc>
      </w:tr>
      <w:tr w14:paraId="2DFF8B15">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0C4048">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75D317A1">
            <w:pPr>
              <w:spacing w:line="360" w:lineRule="auto"/>
              <w:ind w:firstLine="420" w:firstLineChars="200"/>
              <w:rPr>
                <w:rFonts w:ascii="宋体" w:hAnsi="宋体" w:cs="宋体"/>
                <w:kern w:val="0"/>
                <w:sz w:val="20"/>
                <w:szCs w:val="20"/>
              </w:rPr>
            </w:pPr>
            <w:r>
              <w:rPr>
                <w:rFonts w:hint="eastAsia"/>
              </w:rPr>
              <w:t>和静县巴伦台镇黄水沟防洪工程（二期）</w:t>
            </w:r>
            <w:r>
              <w:t>建设项目</w:t>
            </w:r>
            <w:r>
              <w:rPr>
                <w:rFonts w:hint="eastAsia" w:ascii="宋体" w:hAnsi="宋体" w:cs="宋体"/>
                <w:kern w:val="0"/>
                <w:sz w:val="20"/>
                <w:szCs w:val="20"/>
              </w:rPr>
              <w:t>　</w:t>
            </w:r>
          </w:p>
        </w:tc>
      </w:tr>
      <w:tr w14:paraId="4AC403CA">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EB8A44">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7A536B2A">
            <w:pPr>
              <w:spacing w:line="360" w:lineRule="auto"/>
              <w:ind w:firstLine="420" w:firstLineChars="200"/>
              <w:rPr>
                <w:rFonts w:ascii="宋体" w:hAnsi="宋体" w:cs="宋体"/>
                <w:kern w:val="0"/>
                <w:sz w:val="20"/>
                <w:szCs w:val="20"/>
              </w:rPr>
            </w:pPr>
            <w:r>
              <w:rPr>
                <w:rFonts w:hint="eastAsia"/>
              </w:rPr>
              <w:t>和静县北山绿色生态产业发展有限公司</w:t>
            </w:r>
            <w:r>
              <w:rPr>
                <w:rFonts w:hint="eastAsia" w:ascii="宋体" w:hAnsi="宋体" w:cs="宋体"/>
                <w:kern w:val="0"/>
                <w:sz w:val="20"/>
                <w:szCs w:val="20"/>
              </w:rPr>
              <w:t>　</w:t>
            </w:r>
          </w:p>
        </w:tc>
      </w:tr>
      <w:tr w14:paraId="4AF791CE">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58F53EDA">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58D42A25">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5B18374">
            <w:pPr>
              <w:widowControl/>
              <w:jc w:val="center"/>
              <w:rPr>
                <w:rFonts w:ascii="宋体" w:hAnsi="宋体" w:cs="宋体"/>
                <w:kern w:val="0"/>
                <w:sz w:val="20"/>
                <w:szCs w:val="20"/>
              </w:rPr>
            </w:pPr>
            <w:r>
              <w:rPr>
                <w:rFonts w:hint="eastAsia" w:ascii="宋体" w:hAnsi="宋体" w:cs="宋体"/>
                <w:kern w:val="0"/>
                <w:sz w:val="20"/>
                <w:szCs w:val="20"/>
              </w:rPr>
              <w:t>3370500元　</w:t>
            </w:r>
          </w:p>
        </w:tc>
        <w:tc>
          <w:tcPr>
            <w:tcW w:w="2060" w:type="dxa"/>
            <w:tcBorders>
              <w:top w:val="nil"/>
              <w:left w:val="nil"/>
              <w:bottom w:val="single" w:color="auto" w:sz="4" w:space="0"/>
              <w:right w:val="single" w:color="auto" w:sz="4" w:space="0"/>
            </w:tcBorders>
            <w:shd w:val="clear" w:color="auto" w:fill="auto"/>
            <w:vAlign w:val="center"/>
          </w:tcPr>
          <w:p w14:paraId="33D7DB4A">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69FAFBCD">
            <w:pPr>
              <w:widowControl/>
              <w:jc w:val="right"/>
              <w:rPr>
                <w:rFonts w:ascii="宋体" w:hAnsi="宋体" w:cs="宋体"/>
                <w:kern w:val="0"/>
                <w:sz w:val="20"/>
                <w:szCs w:val="20"/>
              </w:rPr>
            </w:pPr>
            <w:r>
              <w:rPr>
                <w:rFonts w:hint="eastAsia" w:ascii="宋体" w:hAnsi="宋体" w:cs="宋体"/>
                <w:kern w:val="0"/>
                <w:sz w:val="20"/>
                <w:szCs w:val="20"/>
              </w:rPr>
              <w:t>3370500元　</w:t>
            </w:r>
          </w:p>
        </w:tc>
      </w:tr>
      <w:tr w14:paraId="6DD748B0">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1E4D7458">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4BC6AD35">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516D4EB">
            <w:pPr>
              <w:widowControl/>
              <w:jc w:val="center"/>
              <w:rPr>
                <w:rFonts w:ascii="宋体" w:hAnsi="宋体" w:cs="宋体"/>
                <w:kern w:val="0"/>
                <w:sz w:val="20"/>
                <w:szCs w:val="20"/>
              </w:rPr>
            </w:pPr>
            <w:r>
              <w:rPr>
                <w:rFonts w:hint="eastAsia" w:ascii="宋体" w:hAnsi="宋体" w:cs="宋体"/>
                <w:kern w:val="0"/>
                <w:sz w:val="20"/>
                <w:szCs w:val="20"/>
              </w:rPr>
              <w:t>3370500元　</w:t>
            </w:r>
          </w:p>
        </w:tc>
        <w:tc>
          <w:tcPr>
            <w:tcW w:w="2060" w:type="dxa"/>
            <w:tcBorders>
              <w:top w:val="nil"/>
              <w:left w:val="nil"/>
              <w:bottom w:val="nil"/>
              <w:right w:val="single" w:color="auto" w:sz="4" w:space="0"/>
            </w:tcBorders>
            <w:shd w:val="clear" w:color="auto" w:fill="auto"/>
            <w:vAlign w:val="center"/>
          </w:tcPr>
          <w:p w14:paraId="179660EA">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67D064A3">
            <w:pPr>
              <w:widowControl/>
              <w:jc w:val="right"/>
              <w:rPr>
                <w:rFonts w:ascii="宋体" w:hAnsi="宋体" w:cs="宋体"/>
                <w:kern w:val="0"/>
                <w:sz w:val="20"/>
                <w:szCs w:val="20"/>
              </w:rPr>
            </w:pPr>
            <w:r>
              <w:rPr>
                <w:rFonts w:hint="eastAsia" w:ascii="宋体" w:hAnsi="宋体" w:cs="宋体"/>
                <w:kern w:val="0"/>
                <w:sz w:val="20"/>
                <w:szCs w:val="20"/>
              </w:rPr>
              <w:t>3370500元　</w:t>
            </w:r>
          </w:p>
        </w:tc>
      </w:tr>
      <w:tr w14:paraId="590DD978">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6B75EF24">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5AABF34B">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88BF922">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56C3F1E8">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5340CED6">
            <w:pPr>
              <w:widowControl/>
              <w:jc w:val="right"/>
              <w:rPr>
                <w:rFonts w:ascii="宋体" w:hAnsi="宋体" w:cs="宋体"/>
                <w:kern w:val="0"/>
                <w:sz w:val="20"/>
                <w:szCs w:val="20"/>
              </w:rPr>
            </w:pPr>
            <w:r>
              <w:rPr>
                <w:rFonts w:hint="eastAsia" w:ascii="宋体" w:hAnsi="宋体" w:cs="宋体"/>
                <w:kern w:val="0"/>
                <w:sz w:val="20"/>
                <w:szCs w:val="20"/>
              </w:rPr>
              <w:t>　</w:t>
            </w:r>
          </w:p>
        </w:tc>
      </w:tr>
      <w:tr w14:paraId="0BB8C664">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360BB3C">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1EDF3DCA">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1EFBE69D">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1F104E89">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17F04227">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42EE6714">
            <w:pPr>
              <w:numPr>
                <w:ilvl w:val="0"/>
                <w:numId w:val="1"/>
              </w:numPr>
              <w:spacing w:line="360" w:lineRule="auto"/>
            </w:pPr>
            <w:r>
              <w:t>提高</w:t>
            </w:r>
            <w:r>
              <w:rPr>
                <w:rFonts w:hint="eastAsia"/>
              </w:rPr>
              <w:t>黄水沟</w:t>
            </w:r>
            <w:r>
              <w:t>的防洪标准，减</w:t>
            </w:r>
            <w:r>
              <w:rPr>
                <w:rFonts w:hint="eastAsia"/>
              </w:rPr>
              <w:t>少</w:t>
            </w:r>
            <w:r>
              <w:t>洪水对</w:t>
            </w:r>
            <w:r>
              <w:rPr>
                <w:rFonts w:hint="eastAsia"/>
                <w:color w:val="000000"/>
              </w:rPr>
              <w:t>巴伦台镇沿线各村庄的危害</w:t>
            </w:r>
            <w:r>
              <w:t>，确保</w:t>
            </w:r>
            <w:r>
              <w:rPr>
                <w:rFonts w:hint="eastAsia"/>
              </w:rPr>
              <w:t>黄水沟中游周边人民生命财产、减轻人民群众防洪负担的要求。</w:t>
            </w:r>
          </w:p>
          <w:p w14:paraId="0E1ECC28">
            <w:pPr>
              <w:spacing w:line="360" w:lineRule="auto"/>
            </w:pPr>
            <w:r>
              <w:rPr>
                <w:rFonts w:hint="eastAsia"/>
              </w:rPr>
              <w:t>2.</w:t>
            </w:r>
            <w:r>
              <w:t>做好骨干</w:t>
            </w:r>
            <w:r>
              <w:rPr>
                <w:rFonts w:hint="eastAsia"/>
              </w:rPr>
              <w:t>水利</w:t>
            </w:r>
            <w:r>
              <w:t>的防洪工程，使</w:t>
            </w:r>
            <w:r>
              <w:rPr>
                <w:rFonts w:hint="eastAsia"/>
              </w:rPr>
              <w:t>其</w:t>
            </w:r>
            <w:r>
              <w:t>不再遭受洪水破坏，是减轻农民负担，保障灌溉稳定发展农业生产，提高人民的生活水平</w:t>
            </w:r>
            <w:r>
              <w:rPr>
                <w:rFonts w:hint="eastAsia"/>
              </w:rPr>
              <w:t>的重要保证</w:t>
            </w:r>
            <w:r>
              <w:t>。</w:t>
            </w:r>
          </w:p>
          <w:p w14:paraId="4A51EF74">
            <w:pPr>
              <w:spacing w:line="360" w:lineRule="auto"/>
            </w:pPr>
            <w:r>
              <w:rPr>
                <w:rFonts w:hint="eastAsia"/>
              </w:rPr>
              <w:t>3.保护生态，防止水土流失。</w:t>
            </w:r>
          </w:p>
          <w:p w14:paraId="653F941C">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14:paraId="2D9A27B3">
            <w:pPr>
              <w:numPr>
                <w:ilvl w:val="0"/>
                <w:numId w:val="1"/>
              </w:numPr>
              <w:spacing w:line="360" w:lineRule="auto"/>
            </w:pPr>
            <w:r>
              <w:t>提高</w:t>
            </w:r>
            <w:r>
              <w:rPr>
                <w:rFonts w:hint="eastAsia"/>
              </w:rPr>
              <w:t>黄水沟</w:t>
            </w:r>
            <w:r>
              <w:t>的防洪标准，减</w:t>
            </w:r>
            <w:r>
              <w:rPr>
                <w:rFonts w:hint="eastAsia"/>
              </w:rPr>
              <w:t>少</w:t>
            </w:r>
            <w:r>
              <w:t>洪水对</w:t>
            </w:r>
            <w:r>
              <w:rPr>
                <w:rFonts w:hint="eastAsia"/>
                <w:color w:val="000000"/>
              </w:rPr>
              <w:t>巴伦台镇沿线各村庄的危害</w:t>
            </w:r>
            <w:r>
              <w:t>，确保</w:t>
            </w:r>
            <w:r>
              <w:rPr>
                <w:rFonts w:hint="eastAsia"/>
              </w:rPr>
              <w:t>黄水沟中游周边人民生命财产、减轻人民群众防洪负担的要求。</w:t>
            </w:r>
          </w:p>
          <w:p w14:paraId="5B9BA97A">
            <w:pPr>
              <w:spacing w:line="360" w:lineRule="auto"/>
            </w:pPr>
            <w:r>
              <w:rPr>
                <w:rFonts w:hint="eastAsia"/>
              </w:rPr>
              <w:t>2.</w:t>
            </w:r>
            <w:r>
              <w:t>做好骨干</w:t>
            </w:r>
            <w:r>
              <w:rPr>
                <w:rFonts w:hint="eastAsia"/>
              </w:rPr>
              <w:t>水利</w:t>
            </w:r>
            <w:r>
              <w:t>的防洪工程，使</w:t>
            </w:r>
            <w:r>
              <w:rPr>
                <w:rFonts w:hint="eastAsia"/>
              </w:rPr>
              <w:t>其</w:t>
            </w:r>
            <w:r>
              <w:t>不再遭受洪水破坏，是减轻农民负担，保障灌溉稳定发展农业生产，提高人民的生活水平</w:t>
            </w:r>
            <w:r>
              <w:rPr>
                <w:rFonts w:hint="eastAsia"/>
              </w:rPr>
              <w:t>的重要保证</w:t>
            </w:r>
            <w:r>
              <w:t>。</w:t>
            </w:r>
          </w:p>
          <w:p w14:paraId="1C93EAE5">
            <w:pPr>
              <w:spacing w:line="360" w:lineRule="auto"/>
            </w:pPr>
            <w:r>
              <w:rPr>
                <w:rFonts w:hint="eastAsia"/>
              </w:rPr>
              <w:t>3.保护生态，防止水土流失。</w:t>
            </w:r>
          </w:p>
          <w:p w14:paraId="4CE5F207">
            <w:pPr>
              <w:widowControl/>
              <w:jc w:val="left"/>
              <w:rPr>
                <w:rFonts w:ascii="宋体" w:hAnsi="宋体" w:cs="宋体"/>
                <w:kern w:val="0"/>
                <w:sz w:val="20"/>
                <w:szCs w:val="20"/>
              </w:rPr>
            </w:pPr>
          </w:p>
        </w:tc>
      </w:tr>
      <w:tr w14:paraId="1B0750DD">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30537E60">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6EF50736">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118AB0F1">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386B887">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1D130CF7">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041E1A81">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7611FFA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99D1911">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A25589">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7C70AA4D">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29D5727">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w:t>
            </w:r>
            <w:r>
              <w:rPr>
                <w:rStyle w:val="47"/>
                <w:sz w:val="20"/>
                <w:szCs w:val="20"/>
              </w:rPr>
              <w:t>1：黄水沟左岸（东岸）防洪堤长</w:t>
            </w:r>
          </w:p>
        </w:tc>
        <w:tc>
          <w:tcPr>
            <w:tcW w:w="2060" w:type="dxa"/>
            <w:tcBorders>
              <w:top w:val="nil"/>
              <w:left w:val="nil"/>
              <w:bottom w:val="single" w:color="auto" w:sz="4" w:space="0"/>
              <w:right w:val="single" w:color="auto" w:sz="4" w:space="0"/>
            </w:tcBorders>
            <w:shd w:val="clear" w:color="auto" w:fill="auto"/>
            <w:vAlign w:val="center"/>
          </w:tcPr>
          <w:p w14:paraId="25520D8A">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21.85公里</w:t>
            </w:r>
          </w:p>
        </w:tc>
        <w:tc>
          <w:tcPr>
            <w:tcW w:w="1780" w:type="dxa"/>
            <w:tcBorders>
              <w:top w:val="nil"/>
              <w:left w:val="nil"/>
              <w:bottom w:val="single" w:color="auto" w:sz="4" w:space="0"/>
              <w:right w:val="single" w:color="auto" w:sz="4" w:space="0"/>
            </w:tcBorders>
            <w:shd w:val="clear" w:color="auto" w:fill="auto"/>
            <w:vAlign w:val="center"/>
          </w:tcPr>
          <w:p w14:paraId="43BF753A">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21.85公里</w:t>
            </w:r>
          </w:p>
        </w:tc>
      </w:tr>
      <w:tr w14:paraId="0308D8A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70D19E6">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5F49EBA">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A8B60BB">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A2C72F9">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指标2：黄水沟右岸（西岸）防洪堤长</w:t>
            </w:r>
          </w:p>
        </w:tc>
        <w:tc>
          <w:tcPr>
            <w:tcW w:w="2060" w:type="dxa"/>
            <w:tcBorders>
              <w:top w:val="nil"/>
              <w:left w:val="nil"/>
              <w:bottom w:val="single" w:color="auto" w:sz="4" w:space="0"/>
              <w:right w:val="single" w:color="auto" w:sz="4" w:space="0"/>
            </w:tcBorders>
            <w:shd w:val="clear" w:color="auto" w:fill="auto"/>
            <w:vAlign w:val="center"/>
          </w:tcPr>
          <w:p w14:paraId="6491A1E6">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10.35公里</w:t>
            </w:r>
          </w:p>
        </w:tc>
        <w:tc>
          <w:tcPr>
            <w:tcW w:w="1780" w:type="dxa"/>
            <w:tcBorders>
              <w:top w:val="nil"/>
              <w:left w:val="nil"/>
              <w:bottom w:val="single" w:color="auto" w:sz="4" w:space="0"/>
              <w:right w:val="single" w:color="auto" w:sz="4" w:space="0"/>
            </w:tcBorders>
            <w:shd w:val="clear" w:color="auto" w:fill="auto"/>
            <w:vAlign w:val="center"/>
          </w:tcPr>
          <w:p w14:paraId="14DB9F23">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10.35公里</w:t>
            </w:r>
          </w:p>
        </w:tc>
      </w:tr>
      <w:tr w14:paraId="74F719C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F47B52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6B62EEB">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15CBB48F">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EDFF305">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指标3：设计洪水流量</w:t>
            </w:r>
          </w:p>
        </w:tc>
        <w:tc>
          <w:tcPr>
            <w:tcW w:w="2060" w:type="dxa"/>
            <w:tcBorders>
              <w:top w:val="nil"/>
              <w:left w:val="nil"/>
              <w:bottom w:val="single" w:color="auto" w:sz="4" w:space="0"/>
              <w:right w:val="single" w:color="auto" w:sz="4" w:space="0"/>
            </w:tcBorders>
            <w:shd w:val="clear" w:color="auto" w:fill="auto"/>
            <w:vAlign w:val="center"/>
          </w:tcPr>
          <w:p w14:paraId="01F17579">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370m³/s</w:t>
            </w:r>
          </w:p>
        </w:tc>
        <w:tc>
          <w:tcPr>
            <w:tcW w:w="1780" w:type="dxa"/>
            <w:tcBorders>
              <w:top w:val="nil"/>
              <w:left w:val="nil"/>
              <w:bottom w:val="single" w:color="auto" w:sz="4" w:space="0"/>
              <w:right w:val="single" w:color="auto" w:sz="4" w:space="0"/>
            </w:tcBorders>
            <w:shd w:val="clear" w:color="auto" w:fill="auto"/>
            <w:vAlign w:val="center"/>
          </w:tcPr>
          <w:p w14:paraId="51D054E1">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370m³/s</w:t>
            </w:r>
          </w:p>
        </w:tc>
      </w:tr>
      <w:tr w14:paraId="5826FB8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D5112D2">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6EDFC25">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5A80F430">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BDBF607">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指标1：强化质量过程控制，严格实行合理工序安排和管理</w:t>
            </w:r>
          </w:p>
        </w:tc>
        <w:tc>
          <w:tcPr>
            <w:tcW w:w="2060" w:type="dxa"/>
            <w:tcBorders>
              <w:top w:val="nil"/>
              <w:left w:val="nil"/>
              <w:bottom w:val="single" w:color="auto" w:sz="4" w:space="0"/>
              <w:right w:val="single" w:color="auto" w:sz="4" w:space="0"/>
            </w:tcBorders>
            <w:shd w:val="clear" w:color="auto" w:fill="auto"/>
            <w:vAlign w:val="center"/>
          </w:tcPr>
          <w:p w14:paraId="09936667">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合格</w:t>
            </w:r>
          </w:p>
        </w:tc>
        <w:tc>
          <w:tcPr>
            <w:tcW w:w="1780" w:type="dxa"/>
            <w:tcBorders>
              <w:top w:val="nil"/>
              <w:left w:val="nil"/>
              <w:bottom w:val="single" w:color="auto" w:sz="4" w:space="0"/>
              <w:right w:val="single" w:color="auto" w:sz="4" w:space="0"/>
            </w:tcBorders>
            <w:shd w:val="clear" w:color="auto" w:fill="auto"/>
            <w:vAlign w:val="center"/>
          </w:tcPr>
          <w:p w14:paraId="3AD33266">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合格</w:t>
            </w:r>
          </w:p>
        </w:tc>
      </w:tr>
      <w:tr w14:paraId="7DE26CF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156DA19">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69BC686">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77CCBA9D">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2B0AD9E">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指标1：完成年度投资计划和建设任务时间</w:t>
            </w:r>
          </w:p>
        </w:tc>
        <w:tc>
          <w:tcPr>
            <w:tcW w:w="2060" w:type="dxa"/>
            <w:tcBorders>
              <w:top w:val="nil"/>
              <w:left w:val="nil"/>
              <w:bottom w:val="single" w:color="auto" w:sz="4" w:space="0"/>
              <w:right w:val="single" w:color="auto" w:sz="4" w:space="0"/>
            </w:tcBorders>
            <w:shd w:val="clear" w:color="auto" w:fill="auto"/>
            <w:vAlign w:val="center"/>
          </w:tcPr>
          <w:p w14:paraId="10A7AD9D">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完成</w:t>
            </w:r>
          </w:p>
        </w:tc>
        <w:tc>
          <w:tcPr>
            <w:tcW w:w="1780" w:type="dxa"/>
            <w:tcBorders>
              <w:top w:val="nil"/>
              <w:left w:val="nil"/>
              <w:bottom w:val="single" w:color="auto" w:sz="4" w:space="0"/>
              <w:right w:val="single" w:color="auto" w:sz="4" w:space="0"/>
            </w:tcBorders>
            <w:shd w:val="clear" w:color="auto" w:fill="auto"/>
            <w:vAlign w:val="center"/>
          </w:tcPr>
          <w:p w14:paraId="5E7C8661">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完成</w:t>
            </w:r>
          </w:p>
        </w:tc>
      </w:tr>
      <w:tr w14:paraId="108439D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6749E75">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E0439F3">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1212FC96">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D62CCDF">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指标1：项目总投资（本金）</w:t>
            </w:r>
          </w:p>
        </w:tc>
        <w:tc>
          <w:tcPr>
            <w:tcW w:w="2060" w:type="dxa"/>
            <w:tcBorders>
              <w:top w:val="nil"/>
              <w:left w:val="nil"/>
              <w:bottom w:val="single" w:color="auto" w:sz="4" w:space="0"/>
              <w:right w:val="single" w:color="auto" w:sz="4" w:space="0"/>
            </w:tcBorders>
            <w:shd w:val="clear" w:color="auto" w:fill="auto"/>
            <w:vAlign w:val="center"/>
          </w:tcPr>
          <w:p w14:paraId="681A5FE9">
            <w:pPr>
              <w:widowControl/>
              <w:jc w:val="center"/>
              <w:textAlignment w:val="center"/>
              <w:rPr>
                <w:rFonts w:ascii="宋体" w:hAnsi="宋体" w:cs="宋体"/>
                <w:kern w:val="0"/>
                <w:sz w:val="20"/>
                <w:szCs w:val="20"/>
              </w:rPr>
            </w:pPr>
            <w:r>
              <w:rPr>
                <w:rFonts w:hint="eastAsia" w:ascii="宋体" w:hAnsi="宋体" w:cs="宋体"/>
                <w:kern w:val="0"/>
                <w:sz w:val="20"/>
                <w:szCs w:val="20"/>
              </w:rPr>
              <w:t>337.05万元</w:t>
            </w:r>
          </w:p>
        </w:tc>
        <w:tc>
          <w:tcPr>
            <w:tcW w:w="1780" w:type="dxa"/>
            <w:tcBorders>
              <w:top w:val="nil"/>
              <w:left w:val="nil"/>
              <w:bottom w:val="single" w:color="auto" w:sz="4" w:space="0"/>
              <w:right w:val="single" w:color="auto" w:sz="4" w:space="0"/>
            </w:tcBorders>
            <w:shd w:val="clear" w:color="auto" w:fill="auto"/>
            <w:vAlign w:val="center"/>
          </w:tcPr>
          <w:p w14:paraId="00BDD7B4">
            <w:pPr>
              <w:widowControl/>
              <w:jc w:val="center"/>
              <w:textAlignment w:val="center"/>
              <w:rPr>
                <w:rFonts w:ascii="宋体" w:hAnsi="宋体" w:cs="宋体"/>
                <w:kern w:val="0"/>
                <w:sz w:val="20"/>
                <w:szCs w:val="20"/>
              </w:rPr>
            </w:pPr>
            <w:r>
              <w:rPr>
                <w:rFonts w:hint="eastAsia" w:ascii="宋体" w:hAnsi="宋体" w:cs="宋体"/>
                <w:kern w:val="0"/>
                <w:sz w:val="20"/>
                <w:szCs w:val="20"/>
              </w:rPr>
              <w:t>337.05万元</w:t>
            </w:r>
          </w:p>
        </w:tc>
      </w:tr>
      <w:tr w14:paraId="644AB63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0C91CC1">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651373C6">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25829CF4">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7F8EDD7">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指标1：促进全县经济发展</w:t>
            </w:r>
          </w:p>
        </w:tc>
        <w:tc>
          <w:tcPr>
            <w:tcW w:w="2060" w:type="dxa"/>
            <w:tcBorders>
              <w:top w:val="nil"/>
              <w:left w:val="nil"/>
              <w:bottom w:val="single" w:color="auto" w:sz="4" w:space="0"/>
              <w:right w:val="single" w:color="auto" w:sz="4" w:space="0"/>
            </w:tcBorders>
            <w:shd w:val="clear" w:color="auto" w:fill="auto"/>
            <w:vAlign w:val="center"/>
          </w:tcPr>
          <w:p w14:paraId="5458E91B">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逐步促进</w:t>
            </w:r>
          </w:p>
        </w:tc>
        <w:tc>
          <w:tcPr>
            <w:tcW w:w="1780" w:type="dxa"/>
            <w:tcBorders>
              <w:top w:val="nil"/>
              <w:left w:val="nil"/>
              <w:bottom w:val="single" w:color="auto" w:sz="4" w:space="0"/>
              <w:right w:val="single" w:color="auto" w:sz="4" w:space="0"/>
            </w:tcBorders>
            <w:shd w:val="clear" w:color="auto" w:fill="auto"/>
            <w:vAlign w:val="center"/>
          </w:tcPr>
          <w:p w14:paraId="423E4D6C">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逐步促进</w:t>
            </w:r>
          </w:p>
        </w:tc>
      </w:tr>
      <w:tr w14:paraId="151000F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33DEFB7">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E8E39B4">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4675C913">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3E8C43F">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指标1：保证沿河两岸人民安居乐业，促进和静县社会及国民经济的全面发展</w:t>
            </w:r>
          </w:p>
        </w:tc>
        <w:tc>
          <w:tcPr>
            <w:tcW w:w="2060" w:type="dxa"/>
            <w:tcBorders>
              <w:top w:val="nil"/>
              <w:left w:val="nil"/>
              <w:bottom w:val="single" w:color="auto" w:sz="4" w:space="0"/>
              <w:right w:val="single" w:color="auto" w:sz="4" w:space="0"/>
            </w:tcBorders>
            <w:shd w:val="clear" w:color="auto" w:fill="auto"/>
            <w:vAlign w:val="center"/>
          </w:tcPr>
          <w:p w14:paraId="13CA80FD">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逐步促进</w:t>
            </w:r>
          </w:p>
        </w:tc>
        <w:tc>
          <w:tcPr>
            <w:tcW w:w="1780" w:type="dxa"/>
            <w:tcBorders>
              <w:top w:val="nil"/>
              <w:left w:val="nil"/>
              <w:bottom w:val="single" w:color="auto" w:sz="4" w:space="0"/>
              <w:right w:val="single" w:color="auto" w:sz="4" w:space="0"/>
            </w:tcBorders>
            <w:shd w:val="clear" w:color="auto" w:fill="auto"/>
            <w:vAlign w:val="center"/>
          </w:tcPr>
          <w:p w14:paraId="533DC291">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逐步促进</w:t>
            </w:r>
          </w:p>
        </w:tc>
      </w:tr>
      <w:tr w14:paraId="418F177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873DFA6">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CEB57F3">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2FC3C408">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2B14219">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指标1：减少对和静县巴伦台镇沿线居民的危害，避免了洪水冲蚀和每年防洪抢险所造成的水土流失</w:t>
            </w:r>
          </w:p>
        </w:tc>
        <w:tc>
          <w:tcPr>
            <w:tcW w:w="2060" w:type="dxa"/>
            <w:tcBorders>
              <w:top w:val="nil"/>
              <w:left w:val="nil"/>
              <w:bottom w:val="single" w:color="auto" w:sz="4" w:space="0"/>
              <w:right w:val="single" w:color="auto" w:sz="4" w:space="0"/>
            </w:tcBorders>
            <w:shd w:val="clear" w:color="auto" w:fill="auto"/>
            <w:vAlign w:val="center"/>
          </w:tcPr>
          <w:p w14:paraId="276E4D21">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逐步改善</w:t>
            </w:r>
          </w:p>
        </w:tc>
        <w:tc>
          <w:tcPr>
            <w:tcW w:w="1780" w:type="dxa"/>
            <w:tcBorders>
              <w:top w:val="nil"/>
              <w:left w:val="nil"/>
              <w:bottom w:val="single" w:color="auto" w:sz="4" w:space="0"/>
              <w:right w:val="single" w:color="auto" w:sz="4" w:space="0"/>
            </w:tcBorders>
            <w:shd w:val="clear" w:color="auto" w:fill="auto"/>
            <w:vAlign w:val="center"/>
          </w:tcPr>
          <w:p w14:paraId="2E6AF9FF">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逐步改善</w:t>
            </w:r>
          </w:p>
        </w:tc>
      </w:tr>
      <w:tr w14:paraId="0A89FBB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83B7F27">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0588317A">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4EBB9ADF">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D441890">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指标1：逐步增强县城周边可持续发展内生动力</w:t>
            </w:r>
          </w:p>
        </w:tc>
        <w:tc>
          <w:tcPr>
            <w:tcW w:w="2060" w:type="dxa"/>
            <w:tcBorders>
              <w:top w:val="nil"/>
              <w:left w:val="nil"/>
              <w:bottom w:val="single" w:color="auto" w:sz="4" w:space="0"/>
              <w:right w:val="single" w:color="auto" w:sz="4" w:space="0"/>
            </w:tcBorders>
            <w:shd w:val="clear" w:color="auto" w:fill="auto"/>
            <w:vAlign w:val="center"/>
          </w:tcPr>
          <w:p w14:paraId="61F8CFDF">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逐步增强</w:t>
            </w:r>
          </w:p>
        </w:tc>
        <w:tc>
          <w:tcPr>
            <w:tcW w:w="1780" w:type="dxa"/>
            <w:tcBorders>
              <w:top w:val="nil"/>
              <w:left w:val="nil"/>
              <w:bottom w:val="single" w:color="auto" w:sz="4" w:space="0"/>
              <w:right w:val="single" w:color="auto" w:sz="4" w:space="0"/>
            </w:tcBorders>
            <w:shd w:val="clear" w:color="auto" w:fill="auto"/>
            <w:vAlign w:val="center"/>
          </w:tcPr>
          <w:p w14:paraId="3916716D">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逐步增强</w:t>
            </w:r>
          </w:p>
        </w:tc>
      </w:tr>
      <w:tr w14:paraId="19E618D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40A76FA">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14:paraId="7FA10080">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222AF35F">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9D87EE6">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指标1：改善人民的居住环境</w:t>
            </w:r>
          </w:p>
        </w:tc>
        <w:tc>
          <w:tcPr>
            <w:tcW w:w="2060" w:type="dxa"/>
            <w:tcBorders>
              <w:top w:val="nil"/>
              <w:left w:val="nil"/>
              <w:bottom w:val="single" w:color="auto" w:sz="4" w:space="0"/>
              <w:right w:val="single" w:color="auto" w:sz="4" w:space="0"/>
            </w:tcBorders>
            <w:shd w:val="clear" w:color="auto" w:fill="auto"/>
            <w:vAlign w:val="center"/>
          </w:tcPr>
          <w:p w14:paraId="4D0D7AC7">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14:paraId="51CAE744">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≥95%</w:t>
            </w:r>
          </w:p>
        </w:tc>
      </w:tr>
      <w:tr w14:paraId="7FBA3E8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578FE32">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0BE130FF">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2028418">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A43FE3D">
            <w:pPr>
              <w:widowControl/>
              <w:jc w:val="left"/>
              <w:textAlignment w:val="center"/>
              <w:rPr>
                <w:rFonts w:ascii="宋体" w:hAnsi="宋体" w:cs="宋体"/>
                <w:kern w:val="0"/>
                <w:sz w:val="20"/>
                <w:szCs w:val="20"/>
              </w:rPr>
            </w:pPr>
            <w:r>
              <w:rPr>
                <w:rFonts w:hint="eastAsia" w:ascii="宋体" w:hAnsi="宋体" w:cs="宋体"/>
                <w:kern w:val="0"/>
                <w:sz w:val="20"/>
                <w:szCs w:val="20"/>
              </w:rPr>
              <w:t>指标2：社会公众投诉次数</w:t>
            </w:r>
          </w:p>
        </w:tc>
        <w:tc>
          <w:tcPr>
            <w:tcW w:w="2060" w:type="dxa"/>
            <w:tcBorders>
              <w:top w:val="nil"/>
              <w:left w:val="nil"/>
              <w:bottom w:val="single" w:color="auto" w:sz="4" w:space="0"/>
              <w:right w:val="single" w:color="auto" w:sz="4" w:space="0"/>
            </w:tcBorders>
            <w:shd w:val="clear" w:color="auto" w:fill="auto"/>
            <w:vAlign w:val="center"/>
          </w:tcPr>
          <w:p w14:paraId="749F6F5C">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≤1次</w:t>
            </w:r>
          </w:p>
        </w:tc>
        <w:tc>
          <w:tcPr>
            <w:tcW w:w="1780" w:type="dxa"/>
            <w:tcBorders>
              <w:top w:val="nil"/>
              <w:left w:val="nil"/>
              <w:bottom w:val="single" w:color="auto" w:sz="4" w:space="0"/>
              <w:right w:val="single" w:color="auto" w:sz="4" w:space="0"/>
            </w:tcBorders>
            <w:shd w:val="clear" w:color="auto" w:fill="auto"/>
            <w:vAlign w:val="center"/>
          </w:tcPr>
          <w:p w14:paraId="7E8C8ABA">
            <w:pPr>
              <w:widowControl/>
              <w:ind w:firstLine="600" w:firstLineChars="300"/>
              <w:jc w:val="left"/>
              <w:rPr>
                <w:rFonts w:ascii="宋体" w:hAnsi="宋体" w:cs="宋体"/>
                <w:kern w:val="0"/>
                <w:sz w:val="20"/>
                <w:szCs w:val="20"/>
              </w:rPr>
            </w:pPr>
            <w:r>
              <w:rPr>
                <w:rFonts w:hint="eastAsia" w:ascii="宋体" w:hAnsi="宋体" w:cs="宋体"/>
                <w:color w:val="000000"/>
                <w:kern w:val="0"/>
                <w:sz w:val="20"/>
                <w:szCs w:val="20"/>
              </w:rPr>
              <w:t>≤1次</w:t>
            </w:r>
          </w:p>
        </w:tc>
      </w:tr>
    </w:tbl>
    <w:p w14:paraId="3F5C41F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964BC8">
        <w:pPr>
          <w:pStyle w:val="12"/>
          <w:jc w:val="center"/>
        </w:pPr>
        <w:r>
          <w:fldChar w:fldCharType="begin"/>
        </w:r>
        <w:r>
          <w:instrText xml:space="preserve">PAGE   \* MERGEFORMAT</w:instrText>
        </w:r>
        <w:r>
          <w:fldChar w:fldCharType="separate"/>
        </w:r>
        <w:r>
          <w:rPr>
            <w:lang w:val="zh-CN"/>
          </w:rPr>
          <w:t>8</w:t>
        </w:r>
        <w:r>
          <w:fldChar w:fldCharType="end"/>
        </w:r>
      </w:p>
    </w:sdtContent>
  </w:sdt>
  <w:p w14:paraId="521AE9E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2C4A29"/>
    <w:multiLevelType w:val="singleLevel"/>
    <w:tmpl w:val="262C4A2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00B4F"/>
    <w:rsid w:val="00056465"/>
    <w:rsid w:val="000B085B"/>
    <w:rsid w:val="00121AE4"/>
    <w:rsid w:val="00146AAD"/>
    <w:rsid w:val="001B3A40"/>
    <w:rsid w:val="002339C3"/>
    <w:rsid w:val="002574E5"/>
    <w:rsid w:val="002E590A"/>
    <w:rsid w:val="00330DA2"/>
    <w:rsid w:val="003908B7"/>
    <w:rsid w:val="004366A8"/>
    <w:rsid w:val="0045374C"/>
    <w:rsid w:val="004557CB"/>
    <w:rsid w:val="00502BA7"/>
    <w:rsid w:val="005162F1"/>
    <w:rsid w:val="00535153"/>
    <w:rsid w:val="00554F82"/>
    <w:rsid w:val="00557407"/>
    <w:rsid w:val="0056390D"/>
    <w:rsid w:val="005719B0"/>
    <w:rsid w:val="005D10D6"/>
    <w:rsid w:val="00680A96"/>
    <w:rsid w:val="0069633C"/>
    <w:rsid w:val="006E6BB4"/>
    <w:rsid w:val="00743B81"/>
    <w:rsid w:val="00754222"/>
    <w:rsid w:val="00855E3A"/>
    <w:rsid w:val="00922CB9"/>
    <w:rsid w:val="0092573B"/>
    <w:rsid w:val="009564B6"/>
    <w:rsid w:val="009E5CD9"/>
    <w:rsid w:val="009E6036"/>
    <w:rsid w:val="00A26421"/>
    <w:rsid w:val="00A4293B"/>
    <w:rsid w:val="00A67D50"/>
    <w:rsid w:val="00A8691A"/>
    <w:rsid w:val="00AC1946"/>
    <w:rsid w:val="00B2678D"/>
    <w:rsid w:val="00B40063"/>
    <w:rsid w:val="00B41F61"/>
    <w:rsid w:val="00B857C3"/>
    <w:rsid w:val="00BA46E6"/>
    <w:rsid w:val="00C56C72"/>
    <w:rsid w:val="00CA6457"/>
    <w:rsid w:val="00D16AF4"/>
    <w:rsid w:val="00D17F2E"/>
    <w:rsid w:val="00D30354"/>
    <w:rsid w:val="00D4229C"/>
    <w:rsid w:val="00D752D1"/>
    <w:rsid w:val="00D926BD"/>
    <w:rsid w:val="00DF42A0"/>
    <w:rsid w:val="00E00D00"/>
    <w:rsid w:val="00E769FE"/>
    <w:rsid w:val="00EA2CBE"/>
    <w:rsid w:val="00F32FEE"/>
    <w:rsid w:val="00FB10BB"/>
    <w:rsid w:val="00FF34A5"/>
    <w:rsid w:val="011F31E7"/>
    <w:rsid w:val="04EC2822"/>
    <w:rsid w:val="10955CDA"/>
    <w:rsid w:val="14FB4CB7"/>
    <w:rsid w:val="18635116"/>
    <w:rsid w:val="1BA860F3"/>
    <w:rsid w:val="1EC25A40"/>
    <w:rsid w:val="1F834396"/>
    <w:rsid w:val="28944D8F"/>
    <w:rsid w:val="289F6413"/>
    <w:rsid w:val="333619E1"/>
    <w:rsid w:val="33664E39"/>
    <w:rsid w:val="37FC34C7"/>
    <w:rsid w:val="3A9D0934"/>
    <w:rsid w:val="4246192D"/>
    <w:rsid w:val="472238F6"/>
    <w:rsid w:val="4E75747F"/>
    <w:rsid w:val="4E942329"/>
    <w:rsid w:val="4EEF45F0"/>
    <w:rsid w:val="53BB1EDF"/>
    <w:rsid w:val="54B8738B"/>
    <w:rsid w:val="5EE14349"/>
    <w:rsid w:val="61DD20C0"/>
    <w:rsid w:val="62502DE6"/>
    <w:rsid w:val="6253495F"/>
    <w:rsid w:val="68C571EC"/>
    <w:rsid w:val="69440D02"/>
    <w:rsid w:val="6E3A3F84"/>
    <w:rsid w:val="7A7B12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font21"/>
    <w:basedOn w:val="17"/>
    <w:qFormat/>
    <w:uiPriority w:val="0"/>
    <w:rPr>
      <w:rFonts w:ascii="Calibri" w:hAnsi="Calibri" w:cs="Calibri"/>
      <w:color w:val="000000"/>
      <w:sz w:val="16"/>
      <w:szCs w:val="16"/>
      <w:u w:val="none"/>
    </w:rPr>
  </w:style>
  <w:style w:type="character" w:customStyle="1" w:styleId="47">
    <w:name w:val="font11"/>
    <w:basedOn w:val="17"/>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2944</Words>
  <Characters>3086</Characters>
  <Lines>23</Lines>
  <Paragraphs>6</Paragraphs>
  <TotalTime>4</TotalTime>
  <ScaleCrop>false</ScaleCrop>
  <LinksUpToDate>false</LinksUpToDate>
  <CharactersWithSpaces>3100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2025-12-04T05:21:53Z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eyJoZGlkIjoiMzI0OWRiMTZiMzRmNjNlMGUwZWQ4OTZmMWRjYmExZDUiLCJ1c2VySWQiOiI1MDE5NjM2MjYifQ==</vt:lpwstr>
  </property>
  <property fmtid="{D5CDD505-2E9C-101B-9397-08002B2CF9AE}" pid="4" name="ICV">
    <vt:lpwstr>486AAF4DCD8D4FFEA0C30A7EEC33CBB2_12</vt:lpwstr>
  </property>
</Properties>
</file>