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9A9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both"/>
        <w:textAlignment w:val="center"/>
        <w:rPr>
          <w:rFonts w:hint="default" w:ascii="Times New Roman" w:hAnsi="Times New Roman" w:eastAsia="方正小标宋_GBK" w:cs="Times New Roman"/>
          <w:b w:val="0"/>
          <w:bCs w:val="0"/>
          <w:spacing w:val="0"/>
          <w:sz w:val="44"/>
          <w:szCs w:val="44"/>
          <w:lang w:val="en-US" w:eastAsia="zh-CN"/>
        </w:rPr>
      </w:pPr>
    </w:p>
    <w:p w14:paraId="3FEBC0DD">
      <w:pPr>
        <w:keepNext w:val="0"/>
        <w:keepLines w:val="0"/>
        <w:pageBreakBefore w:val="0"/>
        <w:widowControl w:val="0"/>
        <w:kinsoku/>
        <w:wordWrap/>
        <w:overflowPunct/>
        <w:topLinePunct w:val="0"/>
        <w:autoSpaceDE/>
        <w:autoSpaceDN/>
        <w:bidi w:val="0"/>
        <w:adjustRightInd/>
        <w:snapToGrid/>
        <w:spacing w:line="560" w:lineRule="atLeast"/>
        <w:jc w:val="center"/>
        <w:textAlignment w:val="center"/>
        <w:rPr>
          <w:rFonts w:hint="default" w:ascii="Times New Roman" w:hAnsi="Times New Roman" w:eastAsia="方正小标宋_GBK" w:cs="Times New Roman"/>
          <w:b w:val="0"/>
          <w:bCs w:val="0"/>
          <w:spacing w:val="0"/>
          <w:sz w:val="44"/>
          <w:szCs w:val="44"/>
          <w:lang w:val="en-US" w:eastAsia="zh-CN"/>
        </w:rPr>
      </w:pPr>
    </w:p>
    <w:p w14:paraId="4BA587E6">
      <w:pPr>
        <w:pStyle w:val="2"/>
        <w:rPr>
          <w:rFonts w:hint="default"/>
          <w:lang w:val="en-US" w:eastAsia="zh-CN"/>
        </w:rPr>
      </w:pPr>
    </w:p>
    <w:p w14:paraId="48CBE852">
      <w:pPr>
        <w:keepNext w:val="0"/>
        <w:keepLines w:val="0"/>
        <w:pageBreakBefore w:val="0"/>
        <w:widowControl/>
        <w:suppressLineNumbers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关于</w:t>
      </w:r>
      <w:r>
        <w:rPr>
          <w:rFonts w:hint="default" w:ascii="Times New Roman" w:hAnsi="Times New Roman" w:eastAsia="方正小标宋_GBK" w:cs="Times New Roman"/>
          <w:spacing w:val="0"/>
          <w:sz w:val="44"/>
          <w:szCs w:val="44"/>
          <w:lang w:val="en-US" w:eastAsia="zh-CN"/>
        </w:rPr>
        <w:t>对《中铁二局第二工程有限公司 G3033 奎屯-独山子- 库车高速公路建设项目 KDK-TJSG-4 标段项目总承包部项目经理 4部（存渣区、存料区、1 号拌合站、钢筋场、钢架厂、分部实验室、桥隧驻地）土地复垦</w:t>
      </w:r>
      <w:r>
        <w:rPr>
          <w:rFonts w:hint="eastAsia" w:ascii="Times New Roman" w:hAnsi="Times New Roman" w:eastAsia="方正小标宋_GBK" w:cs="Times New Roman"/>
          <w:spacing w:val="0"/>
          <w:sz w:val="44"/>
          <w:szCs w:val="44"/>
          <w:lang w:val="en-US" w:eastAsia="zh-CN"/>
        </w:rPr>
        <w:t>方案</w:t>
      </w:r>
      <w:r>
        <w:rPr>
          <w:rFonts w:hint="default" w:ascii="Times New Roman" w:hAnsi="Times New Roman" w:eastAsia="方正小标宋_GBK" w:cs="Times New Roman"/>
          <w:spacing w:val="0"/>
          <w:sz w:val="44"/>
          <w:szCs w:val="44"/>
          <w:lang w:val="en-US" w:eastAsia="zh-CN"/>
        </w:rPr>
        <w:t>》公开征求意见的公告</w:t>
      </w:r>
    </w:p>
    <w:p w14:paraId="60CBC37E">
      <w:pPr>
        <w:pStyle w:val="2"/>
        <w:rPr>
          <w:rFonts w:hint="default"/>
          <w:lang w:val="en-US" w:eastAsia="zh-CN"/>
        </w:rPr>
      </w:pPr>
    </w:p>
    <w:p w14:paraId="6C920463">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按照《土地复垦方案》文件规定，对《中铁二局第二工程有限公司 G3033 奎屯-独山子- 库车高速公路建设项目 KDK-TJSG-4 标段项目总承包部项目经理 4部（存渣区、存料区、1 号拌合站、钢筋场、钢架厂、分部实验室、桥隧驻地）土地复垦</w:t>
      </w:r>
      <w:r>
        <w:rPr>
          <w:rFonts w:hint="eastAsia" w:ascii="Times New Roman" w:hAnsi="Times New Roman" w:eastAsia="方正仿宋_GBK" w:cs="Times New Roman"/>
          <w:b w:val="0"/>
          <w:bCs w:val="0"/>
          <w:spacing w:val="0"/>
          <w:sz w:val="32"/>
          <w:szCs w:val="32"/>
          <w:lang w:val="en-US" w:eastAsia="zh-CN"/>
        </w:rPr>
        <w:t>方案</w:t>
      </w:r>
      <w:r>
        <w:rPr>
          <w:rFonts w:hint="default" w:ascii="Times New Roman" w:hAnsi="Times New Roman" w:eastAsia="方正仿宋_GBK" w:cs="Times New Roman"/>
          <w:b w:val="0"/>
          <w:bCs w:val="0"/>
          <w:spacing w:val="0"/>
          <w:sz w:val="32"/>
          <w:szCs w:val="32"/>
          <w:lang w:val="en-US" w:eastAsia="zh-CN"/>
        </w:rPr>
        <w:t>报告书》，对公众征询意见的公示文件要求，公示如下：</w:t>
      </w:r>
    </w:p>
    <w:p w14:paraId="1CE6D878">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bookmarkStart w:id="0" w:name="_Toc341112431"/>
      <w:bookmarkStart w:id="1" w:name="_Toc18372"/>
      <w:bookmarkStart w:id="2" w:name="_Toc340565702"/>
      <w:bookmarkStart w:id="3" w:name="_Toc22955"/>
      <w:bookmarkStart w:id="4" w:name="_Toc340565569"/>
      <w:bookmarkStart w:id="5" w:name="_Toc8106"/>
      <w:bookmarkStart w:id="6" w:name="_Toc82249315"/>
      <w:bookmarkStart w:id="7" w:name="_Toc340440652"/>
      <w:r>
        <w:rPr>
          <w:rFonts w:hint="default" w:ascii="Times New Roman" w:hAnsi="Times New Roman" w:eastAsia="方正黑体_GBK" w:cs="Times New Roman"/>
          <w:b w:val="0"/>
          <w:bCs w:val="0"/>
          <w:snapToGrid w:val="0"/>
          <w:color w:val="000000"/>
          <w:kern w:val="0"/>
          <w:sz w:val="32"/>
          <w:szCs w:val="32"/>
          <w:lang w:val="en-US" w:eastAsia="zh-CN" w:bidi="ar-SA"/>
        </w:rPr>
        <w:t>1.1编制背景及过程</w:t>
      </w:r>
      <w:bookmarkEnd w:id="0"/>
      <w:bookmarkEnd w:id="1"/>
      <w:bookmarkEnd w:id="2"/>
      <w:bookmarkEnd w:id="3"/>
      <w:bookmarkEnd w:id="4"/>
      <w:bookmarkEnd w:id="5"/>
      <w:bookmarkEnd w:id="6"/>
      <w:bookmarkEnd w:id="7"/>
    </w:p>
    <w:p w14:paraId="00F92DAA">
      <w:pPr>
        <w:pStyle w:val="17"/>
        <w:pageBreakBefore w:val="0"/>
        <w:wordWrap/>
        <w:overflowPunct/>
        <w:topLinePunct w:val="0"/>
        <w:bidi w:val="0"/>
        <w:adjustRightInd w:val="0"/>
        <w:snapToGrid/>
        <w:spacing w:line="600" w:lineRule="exact"/>
        <w:ind w:firstLine="480"/>
        <w:rPr>
          <w:rFonts w:hint="default" w:ascii="Times New Roman" w:hAnsi="Times New Roman" w:eastAsia="方正仿宋_GBK" w:cs="Times New Roman"/>
          <w:sz w:val="32"/>
          <w:szCs w:val="32"/>
        </w:rPr>
      </w:pPr>
      <w:bookmarkStart w:id="8" w:name="_Toc340565570"/>
      <w:bookmarkStart w:id="9" w:name="_Toc340565703"/>
      <w:bookmarkStart w:id="10" w:name="_Toc340440653"/>
      <w:bookmarkStart w:id="11" w:name="_Toc341112432"/>
      <w:r>
        <w:rPr>
          <w:rFonts w:hint="default" w:ascii="Times New Roman" w:hAnsi="Times New Roman" w:eastAsia="方正仿宋_GBK" w:cs="Times New Roman"/>
          <w:b w:val="0"/>
          <w:bCs w:val="0"/>
          <w:spacing w:val="0"/>
          <w:sz w:val="32"/>
          <w:szCs w:val="32"/>
          <w:lang w:val="en-US" w:eastAsia="zh-CN"/>
        </w:rPr>
        <w:t xml:space="preserve">G3033 </w:t>
      </w:r>
      <w:r>
        <w:rPr>
          <w:rFonts w:hint="default" w:ascii="Times New Roman" w:hAnsi="Times New Roman" w:eastAsia="方正仿宋_GBK" w:cs="Times New Roman"/>
          <w:kern w:val="0"/>
          <w:sz w:val="32"/>
          <w:szCs w:val="32"/>
          <w:lang w:val="en-US" w:eastAsia="zh-CN" w:bidi="ar-SA"/>
        </w:rPr>
        <w:t>奎屯-独山子-库车高速公路建设中天山通道是新疆实现国家重大战略目标的重要一环，是顺应亚欧大陆国际地缘格局变化，推动共建“一带一路”，打造丝绸之路经济带核心区交通枢纽中心的需要；是建成交通强国新疆篇章，构筑国家综合立体交通网，当好中国式现代化开路先锋的需要；是完整准确全面贯彻新时代党的治疆方略，牢牢扭住新疆工作总目标，巩固国防安全、促进兵地融合发展的需要；是提升运输服务能力，支撑新疆“八大产业集群”发展，促进南北疆经济协调发展的需要；是优化新疆经济和空间布局，培育“一圈一带一群”，促进新型城镇化的需要；是构建新疆公路干线网骨干通道，提高路网韧性的需要；是落实“旅游兴疆”战略，构建天山区域旅游快速通道，构建旅游资源大开发大保护格局的需要。受各方面条件所限，老国道 217 一直未能实现全季贯通，未能发挥其本应有的通道功能。当前，世界正经历百年未有之大变局，新疆经济社会发展也</w:t>
      </w:r>
      <w:r>
        <w:rPr>
          <w:rFonts w:hint="eastAsia" w:eastAsia="方正仿宋_GBK" w:cs="Times New Roman"/>
          <w:kern w:val="0"/>
          <w:sz w:val="32"/>
          <w:szCs w:val="32"/>
          <w:lang w:val="en-US" w:eastAsia="zh-CN" w:bidi="ar-SA"/>
        </w:rPr>
        <w:t>进入</w:t>
      </w:r>
      <w:r>
        <w:rPr>
          <w:rFonts w:hint="default" w:ascii="Times New Roman" w:hAnsi="Times New Roman" w:eastAsia="方正仿宋_GBK" w:cs="Times New Roman"/>
          <w:kern w:val="0"/>
          <w:sz w:val="32"/>
          <w:szCs w:val="32"/>
          <w:lang w:val="en-US" w:eastAsia="zh-CN" w:bidi="ar-SA"/>
        </w:rPr>
        <w:t>新发展阶段，高标准、高质量</w:t>
      </w:r>
      <w:r>
        <w:rPr>
          <w:rFonts w:hint="eastAsia" w:eastAsia="方正仿宋_GBK" w:cs="Times New Roman"/>
          <w:kern w:val="0"/>
          <w:sz w:val="32"/>
          <w:szCs w:val="32"/>
          <w:lang w:val="en-US" w:eastAsia="zh-CN" w:bidi="ar-SA"/>
        </w:rPr>
        <w:t>地</w:t>
      </w:r>
      <w:r>
        <w:rPr>
          <w:rFonts w:hint="default" w:ascii="Times New Roman" w:hAnsi="Times New Roman" w:eastAsia="方正仿宋_GBK" w:cs="Times New Roman"/>
          <w:kern w:val="0"/>
          <w:sz w:val="32"/>
          <w:szCs w:val="32"/>
          <w:lang w:val="en-US" w:eastAsia="zh-CN" w:bidi="ar-SA"/>
        </w:rPr>
        <w:t>建设独库公路，对打破新疆发展瓶颈，促进全区经济社会高质量发展将起到不可估量的引领、示范和带动作用。由此，明确本项目的建设目标是：建设“世界领先、平安生态、百年品质、人民满意”的</w:t>
      </w:r>
      <w:r>
        <w:rPr>
          <w:rFonts w:hint="eastAsia" w:eastAsia="方正仿宋_GBK" w:cs="Times New Roman"/>
          <w:kern w:val="0"/>
          <w:sz w:val="32"/>
          <w:szCs w:val="32"/>
          <w:lang w:val="en-US" w:eastAsia="zh-CN" w:bidi="ar-SA"/>
        </w:rPr>
        <w:t>“一带一路”</w:t>
      </w:r>
      <w:r>
        <w:rPr>
          <w:rFonts w:hint="default" w:ascii="Times New Roman" w:hAnsi="Times New Roman" w:eastAsia="方正仿宋_GBK" w:cs="Times New Roman"/>
          <w:kern w:val="0"/>
          <w:sz w:val="32"/>
          <w:szCs w:val="32"/>
          <w:lang w:val="en-US" w:eastAsia="zh-CN" w:bidi="ar-SA"/>
        </w:rPr>
        <w:t>新独库地标。本项目已于 2022 年 7 月纳入国家公路网规划。交通运输部“十四五”规划中将本项目纳入了基础设施建设重大工程中的“出疆入藏骨干通道贯通工程”专项，要求“扎实开展独山子至库车高速公路等项目前期工作”。本项目按双向四车道高速公路标准建设，建设内容包括路线、路基路面、桥涵、隧道、交叉工程、交通工程与沿线28设施、绿化工程、临时工程等。主要工程规模如下：推荐线建设里程全长 392.474km，桥梁全长 54.986km/147 座，其中特大桥 32.575km/12 座、大桥 18.757km/65 座，中桥 3.026km/46 座，小桥 0.626km/24 座，涵洞、通道 351 道；隧道全长 126.818km/36 座，其中特长隧道 96.408km/15 座，长隧道 24.962km/13 座，中隧道 4.827km/6 座，短隧道 0.620km/2 座，桥隧比例 46.32%。互通式立体交叉 13 处，服务区 8 处，停车区 4 处，养护工区 7 处，隧道管理站 7 处，收费站 11 处(其中主线收费站 1 处)，连接线 28.149km/3 条。本项目的建设不仅是新疆完善现代综合交通体系的关键环节，更是推动区域经济协同、服务国家战略、促进民族团结与社会稳定的重要工程。其必要性体现在路网优化、经济辐射、旅游促进、地形突破、投资拉动及民生保障等多维度，具有显著的社会效益与经济效益。本项目共临时征占使用面积共 19.9313 公顷(折合 298.9695亩)，其中天然草原 5.3883 公顷(折合 80.8245 亩)，河流水面 0.4819公顷（折合7.2285 亩），裸岩石砾地 14.0611 公顷（</w:t>
      </w:r>
      <w:r>
        <w:rPr>
          <w:rFonts w:hint="eastAsia" w:ascii="Times New Roman" w:hAnsi="Times New Roman" w:eastAsia="方正仿宋_GBK" w:cs="Times New Roman"/>
          <w:kern w:val="0"/>
          <w:sz w:val="32"/>
          <w:szCs w:val="32"/>
          <w:lang w:val="en-US" w:eastAsia="zh-CN" w:bidi="ar-SA"/>
        </w:rPr>
        <w:t>折合</w:t>
      </w:r>
      <w:r>
        <w:rPr>
          <w:rFonts w:hint="default" w:ascii="Times New Roman" w:hAnsi="Times New Roman" w:eastAsia="方正仿宋_GBK" w:cs="Times New Roman"/>
          <w:kern w:val="0"/>
          <w:sz w:val="32"/>
          <w:szCs w:val="32"/>
          <w:lang w:val="en-US" w:eastAsia="zh-CN" w:bidi="ar-SA"/>
        </w:rPr>
        <w:t>210.9165 亩），拟占用土地位于和静县辖区，占地类型全部为临时占地，其中包括存料区、1 号拌合站、钢筋场、钢架厂、分部实验室、桥隧驻地 、存料区2根据国务院颁布的《关于落实国土资源部贯彻实施〈土地复垦条例〉的通知》（新国土资发〔2011〕421 号）文件要求，及时复垦利用被损毁的土地，充分挖掘废弃土地潜力，促进土地节约集约利用，保护和改善建设项目周边环境，实现社会经济与生态环境可持续发展，中铁二局第二工程有限公司于 2026 年 4 月委托新疆宏景源企业管理有限公司编制《中铁二局第二工程有限公司 G3033 奎屯-独山子-库车高速公路建设项目 KDKTJSG-4 标段项目总承包部项目经理 4 部（存渣区、存料区、1 号拌合站、钢筋场、钢架厂、分部实验室、桥隧驻地）土地复垦方案报告书》</w:t>
      </w:r>
      <w:r>
        <w:rPr>
          <w:rFonts w:hint="default" w:ascii="Times New Roman" w:hAnsi="Times New Roman" w:eastAsia="方正仿宋_GBK" w:cs="Times New Roman"/>
          <w:sz w:val="32"/>
          <w:szCs w:val="32"/>
        </w:rPr>
        <w:t>。</w:t>
      </w:r>
    </w:p>
    <w:p w14:paraId="2270025D">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bookmarkStart w:id="12" w:name="_Toc5914"/>
      <w:bookmarkStart w:id="13" w:name="_Toc25351"/>
      <w:bookmarkStart w:id="14" w:name="_Toc16492"/>
      <w:bookmarkStart w:id="15" w:name="_Toc82249316"/>
      <w:r>
        <w:rPr>
          <w:rFonts w:hint="default" w:ascii="Times New Roman" w:hAnsi="Times New Roman" w:eastAsia="方正黑体_GBK" w:cs="Times New Roman"/>
          <w:b w:val="0"/>
          <w:bCs w:val="0"/>
          <w:snapToGrid w:val="0"/>
          <w:color w:val="000000"/>
          <w:kern w:val="0"/>
          <w:sz w:val="32"/>
          <w:szCs w:val="32"/>
          <w:lang w:val="en-US" w:eastAsia="zh-CN" w:bidi="ar-SA"/>
        </w:rPr>
        <w:t>1.2复垦方案摘要</w:t>
      </w:r>
      <w:bookmarkEnd w:id="8"/>
      <w:bookmarkEnd w:id="9"/>
      <w:bookmarkEnd w:id="10"/>
      <w:bookmarkEnd w:id="11"/>
      <w:bookmarkEnd w:id="12"/>
      <w:bookmarkEnd w:id="13"/>
      <w:bookmarkEnd w:id="14"/>
      <w:bookmarkEnd w:id="15"/>
      <w:r>
        <w:rPr>
          <w:rFonts w:hint="default" w:ascii="Times New Roman" w:hAnsi="Times New Roman" w:eastAsia="方正黑体_GBK" w:cs="Times New Roman"/>
          <w:b w:val="0"/>
          <w:bCs w:val="0"/>
          <w:snapToGrid w:val="0"/>
          <w:color w:val="000000"/>
          <w:kern w:val="0"/>
          <w:sz w:val="32"/>
          <w:szCs w:val="32"/>
          <w:lang w:val="en-US" w:eastAsia="zh-CN" w:bidi="ar-SA"/>
        </w:rPr>
        <w:tab/>
      </w:r>
    </w:p>
    <w:p w14:paraId="3977EA77">
      <w:pPr>
        <w:pageBreakBefore w:val="0"/>
        <w:wordWrap/>
        <w:overflowPunct/>
        <w:topLinePunct w:val="0"/>
        <w:bidi w:val="0"/>
        <w:spacing w:before="120" w:beforeLines="50" w:after="120" w:afterLines="50" w:line="600" w:lineRule="exact"/>
        <w:ind w:firstLine="640" w:firstLineChars="200"/>
        <w:outlineLvl w:val="2"/>
        <w:rPr>
          <w:rFonts w:hint="eastAsia" w:ascii="方正楷体_GBK" w:hAnsi="方正楷体_GBK" w:eastAsia="方正楷体_GBK" w:cs="方正楷体_GBK"/>
          <w:sz w:val="32"/>
          <w:szCs w:val="32"/>
        </w:rPr>
      </w:pPr>
      <w:bookmarkStart w:id="16" w:name="_Toc82249317"/>
      <w:bookmarkStart w:id="17" w:name="_Toc82249318"/>
      <w:r>
        <w:rPr>
          <w:rFonts w:hint="eastAsia" w:ascii="方正楷体_GBK" w:hAnsi="方正楷体_GBK" w:eastAsia="方正楷体_GBK" w:cs="方正楷体_GBK"/>
          <w:sz w:val="32"/>
          <w:szCs w:val="32"/>
        </w:rPr>
        <w:t>1.2.1服务年限</w:t>
      </w:r>
      <w:bookmarkEnd w:id="16"/>
    </w:p>
    <w:bookmarkEnd w:id="17"/>
    <w:p w14:paraId="72BF3346">
      <w:pPr>
        <w:pageBreakBefore w:val="0"/>
        <w:wordWrap/>
        <w:overflowPunct/>
        <w:topLinePunct w:val="0"/>
        <w:bidi w:val="0"/>
        <w:spacing w:before="120" w:beforeLines="50" w:after="120" w:afterLines="50" w:line="600" w:lineRule="exact"/>
        <w:ind w:firstLine="640" w:firstLineChars="200"/>
        <w:outlineLvl w:val="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该项目为中铁二局第二工程有限公司 G3033 奎屯-独山子-库车高速公路建设项目 KDK-TJSG-4 标段项目总承包部项目经理 4 部（存渣区、存料区、1 号拌合站、钢筋场、钢架厂、分部实验室、桥隧驻地）临时用地，项目计划建设工期为 7 年（包括施工准备期和主体工程施工期，2025 年 </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月-2032 年 5 月）。土地复垦滞后于建设期，设计复垦施工期为 14 个月（2033 年 2 月-2034 年 4 月）。因此，最终确定本方案的服务年限 8 年 11 个月，即 2025 年 5 月-2034 年 4 </w:t>
      </w:r>
      <w:r>
        <w:rPr>
          <w:rFonts w:hint="default" w:ascii="Times New Roman" w:hAnsi="Times New Roman" w:eastAsia="方正仿宋_GBK" w:cs="Times New Roman"/>
          <w:sz w:val="32"/>
          <w:szCs w:val="32"/>
          <w:lang w:val="en-US" w:eastAsia="zh-CN"/>
        </w:rPr>
        <w:t>月。</w:t>
      </w:r>
    </w:p>
    <w:p w14:paraId="36B11E4C">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1.2.2工程涉及的各类土地面积</w:t>
      </w:r>
    </w:p>
    <w:p w14:paraId="11556532">
      <w:pPr>
        <w:pStyle w:val="7"/>
        <w:spacing w:after="0" w:line="600" w:lineRule="exact"/>
        <w:ind w:firstLine="640"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bookmarkStart w:id="18" w:name="OLE_LINK2"/>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pacing w:val="3"/>
          <w:sz w:val="32"/>
          <w:szCs w:val="32"/>
          <w:lang w:eastAsia="zh-CN"/>
        </w:rPr>
        <w:t>项目</w:t>
      </w:r>
      <w:bookmarkStart w:id="19" w:name="_Hlk228363122"/>
      <w:r>
        <w:rPr>
          <w:rFonts w:hint="default" w:ascii="Times New Roman" w:hAnsi="Times New Roman" w:eastAsia="方正仿宋_GBK" w:cs="Times New Roman"/>
          <w:spacing w:val="3"/>
          <w:sz w:val="32"/>
          <w:szCs w:val="32"/>
          <w:lang w:eastAsia="zh-CN"/>
        </w:rPr>
        <w:t>临时征占使用面积共19.9313公顷(折合298.9695亩)，其中天然草原5.3883公顷(折合80.8245亩)，河流水面0.4819公顷（折合7.2285亩），裸岩石砾地14.0611公顷（</w:t>
      </w:r>
      <w:r>
        <w:rPr>
          <w:rFonts w:hint="eastAsia" w:ascii="Times New Roman" w:hAnsi="Times New Roman" w:eastAsia="方正仿宋_GBK" w:cs="Times New Roman"/>
          <w:spacing w:val="3"/>
          <w:sz w:val="32"/>
          <w:szCs w:val="32"/>
          <w:lang w:val="en-US" w:eastAsia="zh-CN"/>
        </w:rPr>
        <w:t>折合</w:t>
      </w:r>
      <w:r>
        <w:rPr>
          <w:rFonts w:hint="default" w:ascii="Times New Roman" w:hAnsi="Times New Roman" w:eastAsia="方正仿宋_GBK" w:cs="Times New Roman"/>
          <w:spacing w:val="3"/>
          <w:sz w:val="32"/>
          <w:szCs w:val="32"/>
          <w:lang w:eastAsia="zh-CN"/>
        </w:rPr>
        <w:t>210.9165亩）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bookmarkEnd w:id="19"/>
      <w:r>
        <w:rPr>
          <w:rFonts w:hint="default" w:ascii="Times New Roman" w:hAnsi="Times New Roman" w:eastAsia="方正仿宋_GBK" w:cs="Times New Roman"/>
          <w:color w:val="000000" w:themeColor="text1"/>
          <w:sz w:val="32"/>
          <w:szCs w:val="32"/>
          <w:lang w:eastAsia="zh-CN"/>
          <w14:textFill>
            <w14:solidFill>
              <w14:schemeClr w14:val="tx1"/>
            </w14:solidFill>
          </w14:textFill>
        </w:rPr>
        <w:t>使用土地类型：见下表：</w:t>
      </w:r>
    </w:p>
    <w:p w14:paraId="2C07EEDC">
      <w:pPr>
        <w:spacing w:after="0" w:line="560" w:lineRule="exact"/>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表2-1方案涉及各类土地面积表</w:t>
      </w:r>
    </w:p>
    <w:p w14:paraId="37E8772E">
      <w:pPr>
        <w:spacing w:before="9"/>
        <w:rPr>
          <w:rFonts w:hint="eastAsia" w:ascii="仿宋" w:hAnsi="仿宋" w:eastAsia="仿宋" w:cs="仿宋"/>
          <w:color w:val="000000" w:themeColor="text1"/>
          <w:sz w:val="8"/>
          <w:szCs w:val="8"/>
          <w:lang w:eastAsia="zh-CN"/>
          <w14:textFill>
            <w14:solidFill>
              <w14:schemeClr w14:val="tx1"/>
            </w14:solidFill>
          </w14:textFill>
        </w:rPr>
      </w:pPr>
      <w:bookmarkStart w:id="20" w:name="_Hlk228967561"/>
    </w:p>
    <w:tbl>
      <w:tblPr>
        <w:tblStyle w:val="13"/>
        <w:tblW w:w="8824" w:type="dxa"/>
        <w:tblInd w:w="102" w:type="dxa"/>
        <w:tblLayout w:type="fixed"/>
        <w:tblCellMar>
          <w:top w:w="0" w:type="dxa"/>
          <w:left w:w="0" w:type="dxa"/>
          <w:bottom w:w="0" w:type="dxa"/>
          <w:right w:w="0" w:type="dxa"/>
        </w:tblCellMar>
      </w:tblPr>
      <w:tblGrid>
        <w:gridCol w:w="4121"/>
        <w:gridCol w:w="957"/>
        <w:gridCol w:w="1243"/>
        <w:gridCol w:w="1227"/>
        <w:gridCol w:w="1276"/>
      </w:tblGrid>
      <w:tr w14:paraId="4F94D464">
        <w:tblPrEx>
          <w:tblCellMar>
            <w:top w:w="0" w:type="dxa"/>
            <w:left w:w="0" w:type="dxa"/>
            <w:bottom w:w="0" w:type="dxa"/>
            <w:right w:w="0" w:type="dxa"/>
          </w:tblCellMar>
        </w:tblPrEx>
        <w:trPr>
          <w:trHeight w:val="680" w:hRule="exact"/>
        </w:trPr>
        <w:tc>
          <w:tcPr>
            <w:tcW w:w="4121" w:type="dxa"/>
            <w:tcBorders>
              <w:top w:val="single" w:color="000000" w:sz="4" w:space="0"/>
              <w:left w:val="single" w:color="000000" w:sz="4" w:space="0"/>
              <w:bottom w:val="single" w:color="000000" w:sz="4" w:space="0"/>
              <w:right w:val="single" w:color="000000" w:sz="4" w:space="0"/>
            </w:tcBorders>
            <w:vAlign w:val="center"/>
          </w:tcPr>
          <w:p w14:paraId="3DF7AAE2">
            <w:pPr>
              <w:pStyle w:val="19"/>
              <w:spacing w:after="0"/>
              <w:ind w:right="1"/>
              <w:rPr>
                <w:rFonts w:hint="eastAsia" w:ascii="仿宋" w:hAnsi="仿宋" w:eastAsia="仿宋" w:cs="仿宋"/>
              </w:rPr>
            </w:pPr>
            <w:r>
              <w:rPr>
                <w:rFonts w:ascii="仿宋" w:hAnsi="仿宋" w:eastAsia="仿宋" w:cs="仿宋"/>
                <w:b/>
                <w:bCs/>
              </w:rPr>
              <w:t>名称</w:t>
            </w:r>
          </w:p>
        </w:tc>
        <w:tc>
          <w:tcPr>
            <w:tcW w:w="957" w:type="dxa"/>
            <w:tcBorders>
              <w:top w:val="single" w:color="000000" w:sz="4" w:space="0"/>
              <w:left w:val="single" w:color="000000" w:sz="4" w:space="0"/>
              <w:bottom w:val="single" w:color="000000" w:sz="4" w:space="0"/>
              <w:right w:val="single" w:color="000000" w:sz="4" w:space="0"/>
            </w:tcBorders>
            <w:vAlign w:val="center"/>
          </w:tcPr>
          <w:p w14:paraId="768044E8">
            <w:pPr>
              <w:pStyle w:val="19"/>
              <w:spacing w:after="0" w:line="204" w:lineRule="exact"/>
              <w:rPr>
                <w:rFonts w:hint="eastAsia" w:ascii="仿宋" w:hAnsi="仿宋" w:eastAsia="仿宋" w:cs="仿宋"/>
              </w:rPr>
            </w:pPr>
            <w:r>
              <w:rPr>
                <w:rFonts w:ascii="仿宋" w:hAnsi="仿宋" w:eastAsia="仿宋" w:cs="仿宋"/>
                <w:b/>
                <w:bCs/>
              </w:rPr>
              <w:t>微地形</w:t>
            </w:r>
          </w:p>
          <w:p w14:paraId="6EDCB7E7">
            <w:pPr>
              <w:pStyle w:val="19"/>
              <w:spacing w:after="0" w:line="257" w:lineRule="exact"/>
              <w:rPr>
                <w:rFonts w:hint="eastAsia" w:ascii="仿宋" w:hAnsi="仿宋" w:eastAsia="仿宋" w:cs="仿宋"/>
              </w:rPr>
            </w:pPr>
            <w:r>
              <w:rPr>
                <w:rFonts w:ascii="仿宋" w:hAnsi="仿宋" w:eastAsia="仿宋" w:cs="仿宋"/>
                <w:b/>
                <w:bCs/>
              </w:rPr>
              <w:t>地貌</w:t>
            </w:r>
          </w:p>
        </w:tc>
        <w:tc>
          <w:tcPr>
            <w:tcW w:w="1243" w:type="dxa"/>
            <w:tcBorders>
              <w:top w:val="single" w:color="000000" w:sz="4" w:space="0"/>
              <w:left w:val="single" w:color="000000" w:sz="4" w:space="0"/>
              <w:bottom w:val="single" w:color="000000" w:sz="4" w:space="0"/>
              <w:right w:val="single" w:color="000000" w:sz="4" w:space="0"/>
            </w:tcBorders>
            <w:vAlign w:val="center"/>
          </w:tcPr>
          <w:p w14:paraId="40C6F335">
            <w:pPr>
              <w:pStyle w:val="19"/>
              <w:spacing w:after="0" w:line="204" w:lineRule="exact"/>
              <w:rPr>
                <w:rFonts w:hint="eastAsia" w:ascii="仿宋" w:hAnsi="仿宋" w:eastAsia="仿宋" w:cs="仿宋"/>
              </w:rPr>
            </w:pPr>
            <w:r>
              <w:rPr>
                <w:rFonts w:ascii="仿宋" w:hAnsi="仿宋" w:eastAsia="仿宋" w:cs="仿宋"/>
                <w:b/>
                <w:bCs/>
              </w:rPr>
              <w:t>损毁面积</w:t>
            </w:r>
          </w:p>
          <w:p w14:paraId="68886CE1">
            <w:pPr>
              <w:pStyle w:val="19"/>
              <w:spacing w:after="0" w:line="257" w:lineRule="exact"/>
              <w:ind w:right="1"/>
              <w:rPr>
                <w:rFonts w:hint="eastAsia" w:ascii="仿宋" w:hAnsi="仿宋" w:eastAsia="仿宋" w:cs="仿宋"/>
              </w:rPr>
            </w:pPr>
            <w:r>
              <w:rPr>
                <w:rFonts w:ascii="仿宋"/>
                <w:b/>
                <w:spacing w:val="1"/>
                <w:w w:val="98"/>
              </w:rPr>
              <w:t>(hm</w:t>
            </w:r>
            <w:r>
              <w:rPr>
                <w:rFonts w:ascii="仿宋"/>
                <w:b/>
                <w:spacing w:val="-1"/>
                <w:w w:val="105"/>
                <w:position w:val="10"/>
                <w:sz w:val="10"/>
              </w:rPr>
              <w:t>2</w:t>
            </w:r>
            <w:r>
              <w:rPr>
                <w:rFonts w:ascii="仿宋"/>
                <w:b/>
                <w:w w:val="98"/>
              </w:rPr>
              <w:t>)</w:t>
            </w:r>
          </w:p>
        </w:tc>
        <w:tc>
          <w:tcPr>
            <w:tcW w:w="1227" w:type="dxa"/>
            <w:tcBorders>
              <w:top w:val="single" w:color="000000" w:sz="4" w:space="0"/>
              <w:left w:val="single" w:color="000000" w:sz="4" w:space="0"/>
              <w:bottom w:val="single" w:color="000000" w:sz="4" w:space="0"/>
              <w:right w:val="single" w:color="000000" w:sz="4" w:space="0"/>
            </w:tcBorders>
            <w:vAlign w:val="center"/>
          </w:tcPr>
          <w:p w14:paraId="6824DE17">
            <w:pPr>
              <w:pStyle w:val="19"/>
              <w:spacing w:after="0"/>
              <w:rPr>
                <w:rFonts w:hint="eastAsia" w:ascii="仿宋" w:hAnsi="仿宋" w:eastAsia="仿宋" w:cs="仿宋"/>
              </w:rPr>
            </w:pPr>
            <w:r>
              <w:rPr>
                <w:rFonts w:ascii="仿宋" w:hAnsi="仿宋" w:eastAsia="仿宋" w:cs="仿宋"/>
                <w:b/>
                <w:bCs/>
              </w:rPr>
              <w:t>土地类型</w:t>
            </w:r>
          </w:p>
        </w:tc>
        <w:tc>
          <w:tcPr>
            <w:tcW w:w="1276" w:type="dxa"/>
            <w:tcBorders>
              <w:top w:val="single" w:color="000000" w:sz="4" w:space="0"/>
              <w:left w:val="single" w:color="000000" w:sz="4" w:space="0"/>
              <w:bottom w:val="single" w:color="000000" w:sz="4" w:space="0"/>
              <w:right w:val="single" w:color="000000" w:sz="4" w:space="0"/>
            </w:tcBorders>
            <w:vAlign w:val="center"/>
          </w:tcPr>
          <w:p w14:paraId="22F5AE08">
            <w:pPr>
              <w:pStyle w:val="19"/>
              <w:spacing w:after="0"/>
              <w:ind w:left="191"/>
              <w:rPr>
                <w:rFonts w:hint="eastAsia" w:ascii="仿宋" w:hAnsi="仿宋" w:eastAsia="仿宋" w:cs="仿宋"/>
              </w:rPr>
            </w:pPr>
            <w:r>
              <w:rPr>
                <w:rFonts w:hint="eastAsia" w:ascii="仿宋" w:hAnsi="仿宋" w:eastAsia="仿宋" w:cs="仿宋"/>
                <w:b/>
                <w:bCs/>
              </w:rPr>
              <w:t>占总面积比例（</w:t>
            </w:r>
            <w:r>
              <w:rPr>
                <w:rFonts w:ascii="仿宋" w:hAnsi="仿宋" w:eastAsia="仿宋" w:cs="仿宋"/>
                <w:b/>
                <w:bCs/>
              </w:rPr>
              <w:t>%</w:t>
            </w:r>
            <w:r>
              <w:rPr>
                <w:rFonts w:hint="eastAsia" w:ascii="仿宋" w:hAnsi="仿宋" w:eastAsia="仿宋" w:cs="仿宋"/>
                <w:b/>
                <w:bCs/>
              </w:rPr>
              <w:t>）</w:t>
            </w:r>
          </w:p>
        </w:tc>
      </w:tr>
      <w:tr w14:paraId="223D5CD8">
        <w:tblPrEx>
          <w:tblCellMar>
            <w:top w:w="0" w:type="dxa"/>
            <w:left w:w="0" w:type="dxa"/>
            <w:bottom w:w="0" w:type="dxa"/>
            <w:right w:w="0" w:type="dxa"/>
          </w:tblCellMar>
        </w:tblPrEx>
        <w:trPr>
          <w:trHeight w:val="601" w:hRule="exact"/>
        </w:trPr>
        <w:tc>
          <w:tcPr>
            <w:tcW w:w="4121" w:type="dxa"/>
            <w:tcBorders>
              <w:top w:val="single" w:color="000000" w:sz="4" w:space="0"/>
              <w:left w:val="single" w:color="000000" w:sz="4" w:space="0"/>
              <w:bottom w:val="single" w:color="000000" w:sz="4" w:space="0"/>
              <w:right w:val="single" w:color="000000" w:sz="4" w:space="0"/>
            </w:tcBorders>
            <w:vAlign w:val="center"/>
          </w:tcPr>
          <w:p w14:paraId="7F413CDC">
            <w:pPr>
              <w:pStyle w:val="19"/>
              <w:spacing w:after="0" w:line="254" w:lineRule="exact"/>
              <w:ind w:right="2"/>
              <w:rPr>
                <w:rFonts w:hint="eastAsia" w:ascii="仿宋" w:hAnsi="仿宋" w:eastAsia="仿宋" w:cs="仿宋"/>
                <w:sz w:val="20"/>
                <w:szCs w:val="20"/>
              </w:rPr>
            </w:pPr>
            <w:r>
              <w:rPr>
                <w:rFonts w:hint="eastAsia" w:ascii="仿宋" w:hAnsi="仿宋" w:eastAsia="仿宋" w:cs="仿宋"/>
                <w:sz w:val="20"/>
                <w:szCs w:val="20"/>
              </w:rPr>
              <w:t>存渣区</w:t>
            </w:r>
          </w:p>
        </w:tc>
        <w:tc>
          <w:tcPr>
            <w:tcW w:w="957" w:type="dxa"/>
            <w:tcBorders>
              <w:top w:val="single" w:color="000000" w:sz="4" w:space="0"/>
              <w:left w:val="single" w:color="000000" w:sz="4" w:space="0"/>
              <w:bottom w:val="single" w:color="000000" w:sz="4" w:space="0"/>
              <w:right w:val="single" w:color="000000" w:sz="4" w:space="0"/>
            </w:tcBorders>
            <w:vAlign w:val="center"/>
          </w:tcPr>
          <w:p w14:paraId="4F7B2023">
            <w:pPr>
              <w:pStyle w:val="19"/>
              <w:spacing w:after="0" w:line="253" w:lineRule="exact"/>
              <w:ind w:right="274"/>
              <w:jc w:val="right"/>
            </w:pPr>
            <w:r>
              <w:rPr>
                <w:rFonts w:ascii="仿宋" w:hAnsi="仿宋" w:eastAsia="仿宋" w:cs="仿宋"/>
                <w:w w:val="95"/>
                <w:sz w:val="20"/>
                <w:szCs w:val="20"/>
              </w:rPr>
              <w:t>平地</w:t>
            </w:r>
          </w:p>
        </w:tc>
        <w:tc>
          <w:tcPr>
            <w:tcW w:w="1243" w:type="dxa"/>
            <w:tcBorders>
              <w:top w:val="single" w:color="000000" w:sz="4" w:space="0"/>
              <w:left w:val="single" w:color="000000" w:sz="4" w:space="0"/>
              <w:bottom w:val="single" w:color="000000" w:sz="4" w:space="0"/>
              <w:right w:val="single" w:color="000000" w:sz="4" w:space="0"/>
            </w:tcBorders>
            <w:vAlign w:val="center"/>
          </w:tcPr>
          <w:p w14:paraId="26458305">
            <w:pPr>
              <w:pStyle w:val="19"/>
              <w:spacing w:after="0" w:line="253" w:lineRule="exact"/>
              <w:rPr>
                <w:rFonts w:hint="eastAsia" w:ascii="仿宋" w:hAnsi="仿宋" w:eastAsia="仿宋" w:cs="仿宋"/>
                <w:sz w:val="20"/>
                <w:szCs w:val="20"/>
              </w:rPr>
            </w:pPr>
            <w:r>
              <w:rPr>
                <w:rFonts w:ascii="仿宋" w:hAnsi="仿宋" w:eastAsia="仿宋" w:cs="仿宋"/>
                <w:sz w:val="20"/>
                <w:szCs w:val="20"/>
              </w:rPr>
              <w:t>5.3883</w:t>
            </w:r>
          </w:p>
        </w:tc>
        <w:tc>
          <w:tcPr>
            <w:tcW w:w="1227" w:type="dxa"/>
            <w:tcBorders>
              <w:top w:val="single" w:color="000000" w:sz="4" w:space="0"/>
              <w:left w:val="single" w:color="000000" w:sz="4" w:space="0"/>
              <w:bottom w:val="single" w:color="000000" w:sz="4" w:space="0"/>
              <w:right w:val="single" w:color="000000" w:sz="4" w:space="0"/>
            </w:tcBorders>
            <w:vAlign w:val="center"/>
          </w:tcPr>
          <w:p w14:paraId="26FDCA4F">
            <w:pPr>
              <w:pStyle w:val="19"/>
              <w:spacing w:after="0" w:line="253" w:lineRule="exact"/>
              <w:ind w:right="1"/>
              <w:rPr>
                <w:rFonts w:hint="eastAsia" w:ascii="仿宋" w:hAnsi="仿宋" w:eastAsia="仿宋" w:cs="仿宋"/>
                <w:sz w:val="20"/>
                <w:szCs w:val="20"/>
              </w:rPr>
            </w:pPr>
            <w:r>
              <w:rPr>
                <w:rFonts w:hint="eastAsia" w:ascii="仿宋" w:hAnsi="仿宋" w:eastAsia="仿宋" w:cs="仿宋"/>
                <w:sz w:val="20"/>
                <w:szCs w:val="20"/>
              </w:rPr>
              <w:t>天然草原</w:t>
            </w:r>
          </w:p>
        </w:tc>
        <w:tc>
          <w:tcPr>
            <w:tcW w:w="1276" w:type="dxa"/>
            <w:tcBorders>
              <w:top w:val="single" w:color="000000" w:sz="4" w:space="0"/>
              <w:left w:val="single" w:color="000000" w:sz="4" w:space="0"/>
              <w:bottom w:val="single" w:color="000000" w:sz="4" w:space="0"/>
              <w:right w:val="single" w:color="000000" w:sz="4" w:space="0"/>
            </w:tcBorders>
            <w:vAlign w:val="center"/>
          </w:tcPr>
          <w:p w14:paraId="7586A958">
            <w:pPr>
              <w:spacing w:after="0"/>
              <w:jc w:val="center"/>
              <w:rPr>
                <w:rFonts w:hint="eastAsia" w:eastAsiaTheme="minorEastAsia"/>
                <w:lang w:eastAsia="zh-CN"/>
              </w:rPr>
            </w:pPr>
            <w:r>
              <w:rPr>
                <w:rFonts w:hint="eastAsia" w:eastAsiaTheme="minorEastAsia"/>
                <w:lang w:eastAsia="zh-CN"/>
              </w:rPr>
              <w:t>27</w:t>
            </w:r>
            <w:r>
              <w:rPr>
                <w:rFonts w:eastAsiaTheme="minorEastAsia"/>
                <w:lang w:eastAsia="zh-CN"/>
              </w:rPr>
              <w:t>%</w:t>
            </w:r>
          </w:p>
        </w:tc>
      </w:tr>
      <w:tr w14:paraId="1725A81C">
        <w:tblPrEx>
          <w:tblCellMar>
            <w:top w:w="0" w:type="dxa"/>
            <w:left w:w="0" w:type="dxa"/>
            <w:bottom w:w="0" w:type="dxa"/>
            <w:right w:w="0" w:type="dxa"/>
          </w:tblCellMar>
        </w:tblPrEx>
        <w:trPr>
          <w:trHeight w:val="601" w:hRule="exact"/>
        </w:trPr>
        <w:tc>
          <w:tcPr>
            <w:tcW w:w="4121" w:type="dxa"/>
            <w:tcBorders>
              <w:top w:val="single" w:color="000000" w:sz="4" w:space="0"/>
              <w:left w:val="single" w:color="000000" w:sz="4" w:space="0"/>
              <w:bottom w:val="single" w:color="000000" w:sz="4" w:space="0"/>
              <w:right w:val="single" w:color="000000" w:sz="4" w:space="0"/>
            </w:tcBorders>
            <w:vAlign w:val="center"/>
          </w:tcPr>
          <w:p w14:paraId="31F14383">
            <w:pPr>
              <w:pStyle w:val="19"/>
              <w:spacing w:after="0" w:line="254" w:lineRule="exact"/>
              <w:ind w:right="2"/>
              <w:rPr>
                <w:rFonts w:hint="eastAsia" w:ascii="仿宋" w:hAnsi="仿宋" w:eastAsia="仿宋" w:cs="仿宋"/>
                <w:sz w:val="20"/>
                <w:szCs w:val="20"/>
              </w:rPr>
            </w:pPr>
            <w:r>
              <w:rPr>
                <w:rFonts w:hint="eastAsia" w:ascii="仿宋" w:hAnsi="仿宋" w:eastAsia="仿宋" w:cs="仿宋"/>
                <w:sz w:val="20"/>
                <w:szCs w:val="20"/>
              </w:rPr>
              <w:t>存料区、</w:t>
            </w:r>
            <w:r>
              <w:rPr>
                <w:rFonts w:ascii="仿宋" w:hAnsi="仿宋" w:eastAsia="仿宋" w:cs="仿宋"/>
                <w:sz w:val="20"/>
                <w:szCs w:val="20"/>
              </w:rPr>
              <w:t>1</w:t>
            </w:r>
            <w:r>
              <w:rPr>
                <w:rFonts w:hint="eastAsia" w:ascii="仿宋" w:hAnsi="仿宋" w:eastAsia="仿宋" w:cs="仿宋"/>
                <w:sz w:val="20"/>
                <w:szCs w:val="20"/>
              </w:rPr>
              <w:t>号拌合站、钢筋场、钢架厂、分部实验室、桥隧驻地</w:t>
            </w:r>
          </w:p>
        </w:tc>
        <w:tc>
          <w:tcPr>
            <w:tcW w:w="957" w:type="dxa"/>
            <w:tcBorders>
              <w:top w:val="single" w:color="000000" w:sz="4" w:space="0"/>
              <w:left w:val="single" w:color="000000" w:sz="4" w:space="0"/>
              <w:bottom w:val="single" w:color="000000" w:sz="4" w:space="0"/>
              <w:right w:val="single" w:color="000000" w:sz="4" w:space="0"/>
            </w:tcBorders>
            <w:vAlign w:val="center"/>
          </w:tcPr>
          <w:p w14:paraId="6A68789D">
            <w:pPr>
              <w:pStyle w:val="19"/>
              <w:spacing w:after="0" w:line="253" w:lineRule="exact"/>
              <w:ind w:right="274"/>
              <w:jc w:val="right"/>
              <w:rPr>
                <w:rFonts w:hint="eastAsia" w:ascii="仿宋" w:hAnsi="仿宋" w:eastAsia="仿宋" w:cs="仿宋"/>
                <w:w w:val="95"/>
                <w:sz w:val="20"/>
                <w:szCs w:val="20"/>
              </w:rPr>
            </w:pPr>
            <w:r>
              <w:rPr>
                <w:rFonts w:hint="eastAsia" w:ascii="仿宋" w:hAnsi="仿宋" w:eastAsia="仿宋" w:cs="仿宋"/>
                <w:w w:val="95"/>
                <w:sz w:val="20"/>
                <w:szCs w:val="20"/>
              </w:rPr>
              <w:t>平地</w:t>
            </w:r>
          </w:p>
        </w:tc>
        <w:tc>
          <w:tcPr>
            <w:tcW w:w="1243" w:type="dxa"/>
            <w:tcBorders>
              <w:top w:val="single" w:color="000000" w:sz="4" w:space="0"/>
              <w:left w:val="single" w:color="000000" w:sz="4" w:space="0"/>
              <w:bottom w:val="single" w:color="000000" w:sz="4" w:space="0"/>
              <w:right w:val="single" w:color="000000" w:sz="4" w:space="0"/>
            </w:tcBorders>
            <w:vAlign w:val="center"/>
          </w:tcPr>
          <w:p w14:paraId="53B9E2B3">
            <w:pPr>
              <w:pStyle w:val="19"/>
              <w:spacing w:after="0" w:line="253" w:lineRule="exact"/>
              <w:rPr>
                <w:rFonts w:hint="eastAsia" w:ascii="仿宋" w:hAnsi="仿宋" w:eastAsia="仿宋" w:cs="仿宋"/>
                <w:sz w:val="20"/>
                <w:szCs w:val="20"/>
              </w:rPr>
            </w:pPr>
            <w:r>
              <w:rPr>
                <w:rFonts w:ascii="仿宋" w:hAnsi="仿宋" w:eastAsia="仿宋" w:cs="仿宋"/>
                <w:sz w:val="20"/>
                <w:szCs w:val="20"/>
              </w:rPr>
              <w:t>14.</w:t>
            </w:r>
            <w:r>
              <w:rPr>
                <w:rFonts w:hint="eastAsia" w:ascii="仿宋" w:hAnsi="仿宋" w:eastAsia="仿宋" w:cs="仿宋"/>
                <w:sz w:val="20"/>
                <w:szCs w:val="20"/>
              </w:rPr>
              <w:t>0611</w:t>
            </w:r>
          </w:p>
        </w:tc>
        <w:tc>
          <w:tcPr>
            <w:tcW w:w="1227" w:type="dxa"/>
            <w:tcBorders>
              <w:top w:val="single" w:color="000000" w:sz="4" w:space="0"/>
              <w:left w:val="single" w:color="000000" w:sz="4" w:space="0"/>
              <w:bottom w:val="single" w:color="000000" w:sz="4" w:space="0"/>
              <w:right w:val="single" w:color="000000" w:sz="4" w:space="0"/>
            </w:tcBorders>
            <w:vAlign w:val="center"/>
          </w:tcPr>
          <w:p w14:paraId="47ECEA57">
            <w:pPr>
              <w:pStyle w:val="19"/>
              <w:spacing w:after="0" w:line="253" w:lineRule="exact"/>
              <w:ind w:right="1"/>
              <w:rPr>
                <w:rFonts w:hint="eastAsia" w:ascii="仿宋" w:hAnsi="仿宋" w:eastAsia="仿宋" w:cs="仿宋"/>
                <w:sz w:val="20"/>
                <w:szCs w:val="20"/>
              </w:rPr>
            </w:pPr>
            <w:r>
              <w:rPr>
                <w:rFonts w:hint="eastAsia" w:ascii="仿宋" w:hAnsi="仿宋" w:eastAsia="仿宋" w:cs="仿宋"/>
                <w:sz w:val="20"/>
                <w:szCs w:val="20"/>
              </w:rPr>
              <w:t>裸岩石砾地</w:t>
            </w:r>
          </w:p>
        </w:tc>
        <w:tc>
          <w:tcPr>
            <w:tcW w:w="1276" w:type="dxa"/>
            <w:tcBorders>
              <w:top w:val="single" w:color="000000" w:sz="4" w:space="0"/>
              <w:left w:val="single" w:color="000000" w:sz="4" w:space="0"/>
              <w:bottom w:val="single" w:color="000000" w:sz="4" w:space="0"/>
              <w:right w:val="single" w:color="000000" w:sz="4" w:space="0"/>
            </w:tcBorders>
            <w:vAlign w:val="center"/>
          </w:tcPr>
          <w:p w14:paraId="7D1E2921">
            <w:pPr>
              <w:spacing w:after="0"/>
              <w:jc w:val="center"/>
            </w:pPr>
            <w:r>
              <w:rPr>
                <w:rFonts w:hint="eastAsia" w:eastAsiaTheme="minorEastAsia"/>
                <w:lang w:eastAsia="zh-CN"/>
              </w:rPr>
              <w:t>71</w:t>
            </w:r>
            <w:r>
              <w:t>%</w:t>
            </w:r>
          </w:p>
        </w:tc>
      </w:tr>
      <w:tr w14:paraId="6808AA96">
        <w:tblPrEx>
          <w:tblCellMar>
            <w:top w:w="0" w:type="dxa"/>
            <w:left w:w="0" w:type="dxa"/>
            <w:bottom w:w="0" w:type="dxa"/>
            <w:right w:w="0" w:type="dxa"/>
          </w:tblCellMar>
        </w:tblPrEx>
        <w:trPr>
          <w:trHeight w:val="601" w:hRule="exact"/>
        </w:trPr>
        <w:tc>
          <w:tcPr>
            <w:tcW w:w="4121" w:type="dxa"/>
            <w:tcBorders>
              <w:top w:val="single" w:color="000000" w:sz="4" w:space="0"/>
              <w:left w:val="single" w:color="000000" w:sz="4" w:space="0"/>
              <w:bottom w:val="single" w:color="000000" w:sz="4" w:space="0"/>
              <w:right w:val="single" w:color="000000" w:sz="4" w:space="0"/>
            </w:tcBorders>
            <w:vAlign w:val="center"/>
          </w:tcPr>
          <w:p w14:paraId="40921AC3">
            <w:pPr>
              <w:pStyle w:val="19"/>
              <w:spacing w:after="0" w:line="254" w:lineRule="exact"/>
              <w:ind w:right="2"/>
              <w:rPr>
                <w:rFonts w:hint="eastAsia" w:ascii="仿宋" w:hAnsi="仿宋" w:eastAsia="仿宋" w:cs="仿宋"/>
                <w:sz w:val="20"/>
                <w:szCs w:val="20"/>
              </w:rPr>
            </w:pPr>
            <w:r>
              <w:rPr>
                <w:rFonts w:hint="eastAsia" w:ascii="仿宋" w:hAnsi="仿宋" w:eastAsia="仿宋" w:cs="仿宋"/>
                <w:sz w:val="20"/>
                <w:szCs w:val="20"/>
              </w:rPr>
              <w:t>存料区</w:t>
            </w:r>
          </w:p>
        </w:tc>
        <w:tc>
          <w:tcPr>
            <w:tcW w:w="957" w:type="dxa"/>
            <w:tcBorders>
              <w:top w:val="single" w:color="000000" w:sz="4" w:space="0"/>
              <w:left w:val="single" w:color="000000" w:sz="4" w:space="0"/>
              <w:bottom w:val="single" w:color="000000" w:sz="4" w:space="0"/>
              <w:right w:val="single" w:color="000000" w:sz="4" w:space="0"/>
            </w:tcBorders>
            <w:vAlign w:val="center"/>
          </w:tcPr>
          <w:p w14:paraId="63BDA628">
            <w:pPr>
              <w:pStyle w:val="19"/>
              <w:spacing w:after="0" w:line="253" w:lineRule="exact"/>
              <w:ind w:right="274"/>
              <w:jc w:val="right"/>
              <w:rPr>
                <w:rFonts w:hint="eastAsia" w:ascii="仿宋" w:hAnsi="仿宋" w:eastAsia="仿宋" w:cs="仿宋"/>
                <w:w w:val="95"/>
                <w:sz w:val="20"/>
                <w:szCs w:val="20"/>
              </w:rPr>
            </w:pPr>
            <w:r>
              <w:rPr>
                <w:rFonts w:hint="eastAsia" w:ascii="仿宋" w:hAnsi="仿宋" w:eastAsia="仿宋" w:cs="仿宋"/>
                <w:w w:val="95"/>
                <w:sz w:val="20"/>
                <w:szCs w:val="20"/>
              </w:rPr>
              <w:t>平地</w:t>
            </w:r>
          </w:p>
        </w:tc>
        <w:tc>
          <w:tcPr>
            <w:tcW w:w="1243" w:type="dxa"/>
            <w:tcBorders>
              <w:top w:val="single" w:color="000000" w:sz="4" w:space="0"/>
              <w:left w:val="single" w:color="000000" w:sz="4" w:space="0"/>
              <w:bottom w:val="single" w:color="000000" w:sz="4" w:space="0"/>
              <w:right w:val="single" w:color="000000" w:sz="4" w:space="0"/>
            </w:tcBorders>
            <w:vAlign w:val="center"/>
          </w:tcPr>
          <w:p w14:paraId="34B27BC3">
            <w:pPr>
              <w:pStyle w:val="19"/>
              <w:spacing w:after="0" w:line="253" w:lineRule="exact"/>
              <w:rPr>
                <w:rFonts w:hint="eastAsia" w:ascii="仿宋" w:hAnsi="仿宋" w:eastAsia="仿宋" w:cs="仿宋"/>
                <w:sz w:val="20"/>
                <w:szCs w:val="20"/>
              </w:rPr>
            </w:pPr>
            <w:r>
              <w:rPr>
                <w:rFonts w:hint="eastAsia" w:ascii="仿宋" w:hAnsi="仿宋" w:eastAsia="仿宋" w:cs="仿宋"/>
                <w:sz w:val="20"/>
                <w:szCs w:val="20"/>
              </w:rPr>
              <w:t>0.4819</w:t>
            </w:r>
          </w:p>
        </w:tc>
        <w:tc>
          <w:tcPr>
            <w:tcW w:w="1227" w:type="dxa"/>
            <w:tcBorders>
              <w:top w:val="single" w:color="000000" w:sz="4" w:space="0"/>
              <w:left w:val="single" w:color="000000" w:sz="4" w:space="0"/>
              <w:bottom w:val="single" w:color="000000" w:sz="4" w:space="0"/>
              <w:right w:val="single" w:color="000000" w:sz="4" w:space="0"/>
            </w:tcBorders>
            <w:vAlign w:val="center"/>
          </w:tcPr>
          <w:p w14:paraId="7F8B141F">
            <w:pPr>
              <w:pStyle w:val="19"/>
              <w:spacing w:after="0" w:line="253" w:lineRule="exact"/>
              <w:ind w:right="1"/>
              <w:rPr>
                <w:rFonts w:hint="eastAsia" w:ascii="仿宋" w:hAnsi="仿宋" w:eastAsia="仿宋" w:cs="仿宋"/>
                <w:sz w:val="20"/>
                <w:szCs w:val="20"/>
              </w:rPr>
            </w:pPr>
            <w:r>
              <w:rPr>
                <w:rFonts w:hint="eastAsia" w:ascii="仿宋" w:hAnsi="仿宋" w:eastAsia="仿宋" w:cs="仿宋"/>
                <w:sz w:val="20"/>
                <w:szCs w:val="20"/>
              </w:rPr>
              <w:t>河流水面</w:t>
            </w:r>
          </w:p>
        </w:tc>
        <w:tc>
          <w:tcPr>
            <w:tcW w:w="1276" w:type="dxa"/>
            <w:tcBorders>
              <w:top w:val="single" w:color="000000" w:sz="4" w:space="0"/>
              <w:left w:val="single" w:color="000000" w:sz="4" w:space="0"/>
              <w:bottom w:val="single" w:color="000000" w:sz="4" w:space="0"/>
              <w:right w:val="single" w:color="000000" w:sz="4" w:space="0"/>
            </w:tcBorders>
            <w:vAlign w:val="center"/>
          </w:tcPr>
          <w:p w14:paraId="5A957456">
            <w:pPr>
              <w:spacing w:after="0"/>
              <w:jc w:val="center"/>
            </w:pPr>
            <w:r>
              <w:rPr>
                <w:rFonts w:hint="eastAsia" w:eastAsiaTheme="minorEastAsia"/>
                <w:lang w:eastAsia="zh-CN"/>
              </w:rPr>
              <w:t>2</w:t>
            </w:r>
            <w:r>
              <w:t>%</w:t>
            </w:r>
          </w:p>
        </w:tc>
      </w:tr>
      <w:tr w14:paraId="3CD2B6CF">
        <w:tblPrEx>
          <w:tblCellMar>
            <w:top w:w="0" w:type="dxa"/>
            <w:left w:w="0" w:type="dxa"/>
            <w:bottom w:w="0" w:type="dxa"/>
            <w:right w:w="0" w:type="dxa"/>
          </w:tblCellMar>
        </w:tblPrEx>
        <w:trPr>
          <w:trHeight w:val="601" w:hRule="exact"/>
        </w:trPr>
        <w:tc>
          <w:tcPr>
            <w:tcW w:w="4121" w:type="dxa"/>
            <w:tcBorders>
              <w:top w:val="single" w:color="000000" w:sz="4" w:space="0"/>
              <w:left w:val="single" w:color="000000" w:sz="4" w:space="0"/>
              <w:bottom w:val="single" w:color="000000" w:sz="4" w:space="0"/>
              <w:right w:val="single" w:color="000000" w:sz="4" w:space="0"/>
            </w:tcBorders>
            <w:vAlign w:val="center"/>
          </w:tcPr>
          <w:p w14:paraId="5A864355">
            <w:pPr>
              <w:pStyle w:val="19"/>
              <w:spacing w:after="0" w:line="254" w:lineRule="exact"/>
              <w:ind w:right="2"/>
              <w:rPr>
                <w:rFonts w:hint="eastAsia" w:ascii="仿宋" w:hAnsi="仿宋" w:eastAsia="仿宋" w:cs="仿宋"/>
                <w:sz w:val="20"/>
                <w:szCs w:val="20"/>
              </w:rPr>
            </w:pPr>
            <w:r>
              <w:rPr>
                <w:rFonts w:ascii="仿宋" w:hAnsi="仿宋" w:eastAsia="仿宋" w:cs="仿宋"/>
                <w:sz w:val="20"/>
                <w:szCs w:val="20"/>
              </w:rPr>
              <w:t>合计</w:t>
            </w:r>
          </w:p>
        </w:tc>
        <w:tc>
          <w:tcPr>
            <w:tcW w:w="957" w:type="dxa"/>
            <w:tcBorders>
              <w:top w:val="single" w:color="000000" w:sz="4" w:space="0"/>
              <w:left w:val="single" w:color="000000" w:sz="4" w:space="0"/>
              <w:bottom w:val="single" w:color="000000" w:sz="4" w:space="0"/>
              <w:right w:val="single" w:color="000000" w:sz="4" w:space="0"/>
            </w:tcBorders>
            <w:vAlign w:val="center"/>
          </w:tcPr>
          <w:p w14:paraId="1F60AD73">
            <w:pPr>
              <w:spacing w:after="0"/>
              <w:rPr>
                <w:rFonts w:eastAsia="宋体"/>
                <w:lang w:eastAsia="zh-CN"/>
              </w:rPr>
            </w:pPr>
          </w:p>
        </w:tc>
        <w:tc>
          <w:tcPr>
            <w:tcW w:w="1243" w:type="dxa"/>
            <w:tcBorders>
              <w:top w:val="single" w:color="000000" w:sz="4" w:space="0"/>
              <w:left w:val="single" w:color="000000" w:sz="4" w:space="0"/>
              <w:bottom w:val="single" w:color="000000" w:sz="4" w:space="0"/>
              <w:right w:val="single" w:color="000000" w:sz="4" w:space="0"/>
            </w:tcBorders>
            <w:vAlign w:val="center"/>
          </w:tcPr>
          <w:p w14:paraId="7948F7EC">
            <w:pPr>
              <w:pStyle w:val="19"/>
              <w:spacing w:after="0" w:line="254" w:lineRule="exact"/>
              <w:rPr>
                <w:rFonts w:hint="eastAsia" w:ascii="仿宋" w:hAnsi="仿宋" w:eastAsia="仿宋" w:cs="仿宋"/>
                <w:sz w:val="20"/>
                <w:szCs w:val="20"/>
              </w:rPr>
            </w:pPr>
            <w:r>
              <w:rPr>
                <w:rFonts w:ascii="仿宋" w:hAnsi="仿宋" w:eastAsia="仿宋" w:cs="仿宋"/>
                <w:sz w:val="20"/>
                <w:szCs w:val="20"/>
              </w:rPr>
              <w:t>19.9313</w:t>
            </w:r>
          </w:p>
        </w:tc>
        <w:tc>
          <w:tcPr>
            <w:tcW w:w="1227" w:type="dxa"/>
            <w:tcBorders>
              <w:top w:val="single" w:color="000000" w:sz="4" w:space="0"/>
              <w:left w:val="single" w:color="000000" w:sz="4" w:space="0"/>
              <w:bottom w:val="single" w:color="000000" w:sz="4" w:space="0"/>
              <w:right w:val="single" w:color="000000" w:sz="4" w:space="0"/>
            </w:tcBorders>
            <w:vAlign w:val="center"/>
          </w:tcPr>
          <w:p w14:paraId="7775185C">
            <w:pPr>
              <w:spacing w:after="0" w:line="253" w:lineRule="exact"/>
              <w:ind w:right="1"/>
              <w:jc w:val="center"/>
              <w:rPr>
                <w:rFonts w:hint="eastAsia" w:ascii="仿宋" w:hAnsi="仿宋" w:eastAsia="仿宋" w:cs="仿宋"/>
                <w:sz w:val="20"/>
                <w:szCs w:val="20"/>
                <w:lang w:eastAsia="zh-CN"/>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D882CA1">
            <w:pPr>
              <w:spacing w:after="0"/>
              <w:jc w:val="center"/>
            </w:pPr>
            <w:r>
              <w:rPr>
                <w:rFonts w:hint="eastAsia" w:eastAsiaTheme="minorEastAsia"/>
                <w:lang w:eastAsia="zh-CN"/>
              </w:rPr>
              <w:t>100</w:t>
            </w:r>
            <w:r>
              <w:t>%</w:t>
            </w:r>
          </w:p>
        </w:tc>
      </w:tr>
    </w:tbl>
    <w:p w14:paraId="5A8163D0">
      <w:pPr>
        <w:rPr>
          <w:rFonts w:hint="eastAsia" w:eastAsiaTheme="minorEastAsia"/>
          <w:color w:val="000000" w:themeColor="text1"/>
          <w:lang w:eastAsia="zh-CN"/>
          <w14:textFill>
            <w14:solidFill>
              <w14:schemeClr w14:val="tx1"/>
            </w14:solidFill>
          </w14:textFill>
        </w:rPr>
        <w:sectPr>
          <w:pgSz w:w="11910" w:h="16840"/>
          <w:pgMar w:top="1520" w:right="1520" w:bottom="1160" w:left="1540" w:header="0" w:footer="978" w:gutter="0"/>
          <w:cols w:space="720" w:num="1"/>
        </w:sectPr>
      </w:pPr>
    </w:p>
    <w:bookmarkEnd w:id="18"/>
    <w:bookmarkEnd w:id="20"/>
    <w:p w14:paraId="25EB57B1">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土地质量评价：</w:t>
      </w:r>
    </w:p>
    <w:p w14:paraId="3F59A588">
      <w:pPr>
        <w:widowControl w:val="0"/>
        <w:kinsoku/>
        <w:autoSpaceDE/>
        <w:autoSpaceDN/>
        <w:adjustRightInd/>
        <w:snapToGrid/>
        <w:spacing w:before="61" w:after="0" w:line="560" w:lineRule="exact"/>
        <w:ind w:left="120" w:firstLine="72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snapToGrid/>
          <w:color w:val="auto"/>
          <w:spacing w:val="-5"/>
          <w:sz w:val="32"/>
          <w:szCs w:val="32"/>
          <w:lang w:eastAsia="zh-CN"/>
        </w:rPr>
        <w:t>土地质量评价：根据土地利用现状统计结果，项目区内土地为裸岩石砾地</w:t>
      </w:r>
      <w:bookmarkStart w:id="21" w:name="_Hlk228966606"/>
      <w:r>
        <w:rPr>
          <w:rFonts w:hint="default" w:ascii="Times New Roman" w:hAnsi="Times New Roman" w:eastAsia="方正仿宋_GBK" w:cs="Times New Roman"/>
          <w:snapToGrid/>
          <w:color w:val="auto"/>
          <w:spacing w:val="-5"/>
          <w:sz w:val="32"/>
          <w:szCs w:val="32"/>
          <w:lang w:eastAsia="zh-CN"/>
        </w:rPr>
        <w:t>占71%</w:t>
      </w:r>
      <w:bookmarkEnd w:id="21"/>
      <w:r>
        <w:rPr>
          <w:rFonts w:hint="default" w:ascii="Times New Roman" w:hAnsi="Times New Roman" w:eastAsia="方正仿宋_GBK" w:cs="Times New Roman"/>
          <w:snapToGrid/>
          <w:color w:val="auto"/>
          <w:spacing w:val="-5"/>
          <w:sz w:val="32"/>
          <w:szCs w:val="32"/>
          <w:lang w:eastAsia="zh-CN"/>
        </w:rPr>
        <w:t>、天然草原</w:t>
      </w:r>
      <w:bookmarkStart w:id="22" w:name="_Hlk228966637"/>
      <w:r>
        <w:rPr>
          <w:rFonts w:hint="default" w:ascii="Times New Roman" w:hAnsi="Times New Roman" w:eastAsia="方正仿宋_GBK" w:cs="Times New Roman"/>
          <w:snapToGrid/>
          <w:color w:val="auto"/>
          <w:spacing w:val="-5"/>
          <w:sz w:val="32"/>
          <w:szCs w:val="32"/>
          <w:lang w:eastAsia="zh-CN"/>
        </w:rPr>
        <w:t>占27%</w:t>
      </w:r>
      <w:bookmarkEnd w:id="22"/>
      <w:r>
        <w:rPr>
          <w:rFonts w:hint="default" w:ascii="Times New Roman" w:hAnsi="Times New Roman" w:eastAsia="方正仿宋_GBK" w:cs="Times New Roman"/>
          <w:snapToGrid/>
          <w:color w:val="auto"/>
          <w:spacing w:val="-5"/>
          <w:sz w:val="32"/>
          <w:szCs w:val="32"/>
          <w:lang w:eastAsia="zh-CN"/>
        </w:rPr>
        <w:t>、河流水面占2%。</w:t>
      </w:r>
    </w:p>
    <w:p w14:paraId="6491E231">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bookmarkStart w:id="23" w:name="_Toc82249319"/>
      <w:r>
        <w:rPr>
          <w:rFonts w:hint="default" w:ascii="方正楷体_GBK" w:hAnsi="方正楷体_GBK" w:eastAsia="方正楷体_GBK" w:cs="方正楷体_GBK"/>
          <w:sz w:val="32"/>
          <w:szCs w:val="32"/>
        </w:rPr>
        <w:t>1.2.3土地损毁情况</w:t>
      </w:r>
      <w:bookmarkEnd w:id="23"/>
    </w:p>
    <w:p w14:paraId="533495F9">
      <w:pPr>
        <w:widowControl w:val="0"/>
        <w:kinsoku/>
        <w:snapToGrid/>
        <w:spacing w:line="560" w:lineRule="exact"/>
        <w:ind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 xml:space="preserve"> </w:t>
      </w:r>
      <w:r>
        <w:rPr>
          <w:rFonts w:hint="eastAsia" w:ascii="仿宋" w:hAnsi="仿宋" w:eastAsia="仿宋" w:cs="Times New Roman"/>
          <w:sz w:val="32"/>
          <w:szCs w:val="32"/>
          <w:lang w:eastAsia="zh-CN"/>
        </w:rPr>
        <w:t xml:space="preserve"> </w:t>
      </w:r>
      <w:r>
        <w:rPr>
          <w:rFonts w:hint="default" w:ascii="Times New Roman" w:hAnsi="Times New Roman" w:eastAsia="方正仿宋_GBK" w:cs="Times New Roman"/>
          <w:sz w:val="32"/>
          <w:szCs w:val="32"/>
          <w:lang w:eastAsia="zh-CN"/>
        </w:rPr>
        <w:t>本方案临时用地面积为19.9313公顷(折合298.9695亩)，其中包括</w:t>
      </w:r>
      <w:r>
        <w:rPr>
          <w:rFonts w:hint="default" w:ascii="Times New Roman" w:hAnsi="Times New Roman" w:eastAsia="方正仿宋_GBK" w:cs="Times New Roman"/>
          <w:color w:val="auto"/>
          <w:sz w:val="32"/>
          <w:szCs w:val="32"/>
          <w:lang w:eastAsia="zh-CN"/>
        </w:rPr>
        <w:t>存渣区</w:t>
      </w:r>
      <w:r>
        <w:rPr>
          <w:rFonts w:hint="default" w:ascii="Times New Roman" w:hAnsi="Times New Roman" w:eastAsia="方正仿宋_GBK" w:cs="Times New Roman"/>
          <w:sz w:val="32"/>
          <w:szCs w:val="32"/>
          <w:lang w:eastAsia="zh-CN"/>
        </w:rPr>
        <w:t>、存料区、1号拌合站、钢筋场、钢架厂、分部实验室、桥隧驻地存料区、1号拌合站、钢筋场、钢架厂、分部实验室、桥隧驻地</w:t>
      </w:r>
      <w:r>
        <w:rPr>
          <w:rFonts w:hint="default" w:ascii="Times New Roman" w:hAnsi="Times New Roman" w:eastAsia="方正仿宋_GBK" w:cs="Times New Roman"/>
          <w:sz w:val="32"/>
          <w:szCs w:val="32"/>
          <w:vertAlign w:val="superscript"/>
          <w:lang w:eastAsia="zh-CN"/>
        </w:rPr>
        <w:t xml:space="preserve"> </w:t>
      </w:r>
      <w:r>
        <w:rPr>
          <w:rFonts w:hint="default" w:ascii="Times New Roman" w:hAnsi="Times New Roman" w:eastAsia="方正仿宋_GBK" w:cs="Times New Roman"/>
          <w:sz w:val="32"/>
          <w:szCs w:val="32"/>
          <w:lang w:eastAsia="zh-CN"/>
        </w:rPr>
        <w:t>、存料区临时用地损毁地类为农用地中的天然草原、未利用地中的裸岩石砾地、河流水面，土地损毁形式为压占。</w:t>
      </w:r>
    </w:p>
    <w:p w14:paraId="667A7E75">
      <w:pPr>
        <w:pStyle w:val="7"/>
        <w:spacing w:after="0" w:line="560" w:lineRule="exact"/>
        <w:ind w:left="120" w:firstLine="2169" w:firstLineChars="800"/>
        <w:rPr>
          <w:rFonts w:ascii="仿宋" w:hAnsi="仿宋" w:eastAsia="仿宋" w:cs="仿宋"/>
          <w:b/>
          <w:bCs/>
          <w:spacing w:val="-5"/>
          <w:sz w:val="28"/>
          <w:szCs w:val="28"/>
          <w:lang w:eastAsia="zh-CN"/>
        </w:rPr>
      </w:pPr>
      <w:bookmarkStart w:id="24" w:name="_Hlk228966763"/>
      <w:r>
        <w:rPr>
          <w:rFonts w:ascii="仿宋" w:hAnsi="仿宋" w:eastAsia="仿宋" w:cs="仿宋"/>
          <w:b/>
          <w:bCs/>
          <w:spacing w:val="-5"/>
          <w:sz w:val="28"/>
          <w:szCs w:val="28"/>
          <w:lang w:eastAsia="zh-CN"/>
        </w:rPr>
        <w:t>表</w:t>
      </w:r>
      <w:r>
        <w:rPr>
          <w:rFonts w:hint="eastAsia" w:cs="仿宋"/>
          <w:b/>
          <w:bCs/>
          <w:spacing w:val="-5"/>
          <w:lang w:eastAsia="zh-CN"/>
        </w:rPr>
        <w:t>7</w:t>
      </w:r>
      <w:r>
        <w:rPr>
          <w:rFonts w:ascii="仿宋" w:hAnsi="仿宋" w:eastAsia="仿宋" w:cs="仿宋"/>
          <w:b/>
          <w:bCs/>
          <w:spacing w:val="-5"/>
          <w:sz w:val="28"/>
          <w:szCs w:val="28"/>
          <w:lang w:eastAsia="zh-CN"/>
        </w:rPr>
        <w:t>-</w:t>
      </w:r>
      <w:r>
        <w:rPr>
          <w:rFonts w:hint="eastAsia" w:cs="仿宋"/>
          <w:b/>
          <w:bCs/>
          <w:spacing w:val="-5"/>
          <w:lang w:eastAsia="zh-CN"/>
        </w:rPr>
        <w:t>1</w:t>
      </w:r>
      <w:r>
        <w:rPr>
          <w:rFonts w:ascii="仿宋" w:hAnsi="仿宋" w:eastAsia="仿宋" w:cs="仿宋"/>
          <w:b/>
          <w:bCs/>
          <w:spacing w:val="-5"/>
          <w:sz w:val="28"/>
          <w:szCs w:val="28"/>
          <w:lang w:eastAsia="zh-CN"/>
        </w:rPr>
        <w:t xml:space="preserve">   土地损毁程度评价标准表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742"/>
        <w:gridCol w:w="1073"/>
        <w:gridCol w:w="2077"/>
        <w:gridCol w:w="2690"/>
      </w:tblGrid>
      <w:tr w14:paraId="772C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Merge w:val="restart"/>
            <w:vAlign w:val="center"/>
          </w:tcPr>
          <w:p w14:paraId="5B222E68">
            <w:pPr>
              <w:pStyle w:val="7"/>
              <w:spacing w:after="0" w:line="560" w:lineRule="exact"/>
              <w:ind w:firstLine="270"/>
              <w:rPr>
                <w:rFonts w:ascii="仿宋" w:hAnsi="仿宋" w:eastAsia="仿宋" w:cs="仿宋"/>
                <w:spacing w:val="-5"/>
                <w:sz w:val="28"/>
                <w:szCs w:val="28"/>
                <w:lang w:eastAsia="zh-CN"/>
              </w:rPr>
            </w:pPr>
            <w:r>
              <w:rPr>
                <w:rFonts w:ascii="仿宋" w:hAnsi="仿宋" w:eastAsia="仿宋" w:cs="仿宋"/>
                <w:spacing w:val="-5"/>
                <w:sz w:val="28"/>
                <w:szCs w:val="28"/>
                <w:lang w:eastAsia="zh-CN"/>
              </w:rPr>
              <w:t>土</w:t>
            </w:r>
            <w:r>
              <w:rPr>
                <w:rFonts w:hint="eastAsia" w:cs="仿宋"/>
                <w:spacing w:val="-5"/>
                <w:lang w:eastAsia="zh-CN"/>
              </w:rPr>
              <w:t>土</w:t>
            </w:r>
            <w:r>
              <w:rPr>
                <w:rFonts w:ascii="仿宋" w:hAnsi="仿宋" w:eastAsia="仿宋" w:cs="仿宋"/>
                <w:spacing w:val="-5"/>
                <w:sz w:val="28"/>
                <w:szCs w:val="28"/>
                <w:lang w:eastAsia="zh-CN"/>
              </w:rPr>
              <w:t>地损毁形式</w:t>
            </w:r>
          </w:p>
        </w:tc>
        <w:tc>
          <w:tcPr>
            <w:tcW w:w="1742" w:type="dxa"/>
            <w:vMerge w:val="restart"/>
            <w:vAlign w:val="center"/>
          </w:tcPr>
          <w:p w14:paraId="0A02E218">
            <w:pPr>
              <w:pStyle w:val="7"/>
              <w:spacing w:after="0" w:line="560" w:lineRule="exact"/>
              <w:ind w:left="120" w:firstLine="270"/>
              <w:rPr>
                <w:rFonts w:ascii="仿宋" w:hAnsi="仿宋" w:eastAsia="仿宋" w:cs="仿宋"/>
                <w:spacing w:val="-5"/>
                <w:sz w:val="28"/>
                <w:szCs w:val="28"/>
                <w:lang w:eastAsia="zh-CN"/>
              </w:rPr>
            </w:pPr>
            <w:r>
              <w:rPr>
                <w:rFonts w:ascii="仿宋" w:hAnsi="仿宋" w:eastAsia="仿宋" w:cs="仿宋"/>
                <w:spacing w:val="-5"/>
                <w:sz w:val="28"/>
                <w:szCs w:val="28"/>
                <w:lang w:eastAsia="zh-CN"/>
              </w:rPr>
              <w:t>评价因子</w:t>
            </w:r>
          </w:p>
        </w:tc>
        <w:tc>
          <w:tcPr>
            <w:tcW w:w="5840" w:type="dxa"/>
            <w:gridSpan w:val="3"/>
            <w:vAlign w:val="center"/>
          </w:tcPr>
          <w:p w14:paraId="735A3882">
            <w:pPr>
              <w:pStyle w:val="7"/>
              <w:spacing w:after="0" w:line="560" w:lineRule="exact"/>
              <w:ind w:firstLine="270"/>
              <w:rPr>
                <w:rFonts w:ascii="仿宋" w:hAnsi="仿宋" w:eastAsia="仿宋" w:cs="仿宋"/>
                <w:spacing w:val="-5"/>
                <w:sz w:val="28"/>
                <w:szCs w:val="28"/>
                <w:lang w:eastAsia="zh-CN"/>
              </w:rPr>
            </w:pPr>
            <w:r>
              <w:rPr>
                <w:rFonts w:ascii="仿宋" w:hAnsi="仿宋" w:eastAsia="仿宋" w:cs="仿宋"/>
                <w:spacing w:val="-5"/>
                <w:sz w:val="28"/>
                <w:szCs w:val="28"/>
                <w:lang w:eastAsia="zh-CN"/>
              </w:rPr>
              <w:t>土地损毁程度</w:t>
            </w:r>
          </w:p>
        </w:tc>
      </w:tr>
      <w:tr w14:paraId="16AA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Merge w:val="continue"/>
            <w:vAlign w:val="center"/>
          </w:tcPr>
          <w:p w14:paraId="23DB5796">
            <w:pPr>
              <w:autoSpaceDE/>
              <w:autoSpaceDN/>
              <w:snapToGrid/>
              <w:spacing w:line="278" w:lineRule="auto"/>
              <w:jc w:val="center"/>
              <w:textAlignment w:val="auto"/>
              <w:rPr>
                <w:rFonts w:ascii="仿宋" w:hAnsi="仿宋" w:eastAsia="仿宋" w:cs="仿宋"/>
                <w:spacing w:val="-5"/>
                <w:sz w:val="28"/>
                <w:szCs w:val="28"/>
                <w:lang w:eastAsia="zh-CN"/>
              </w:rPr>
            </w:pPr>
          </w:p>
        </w:tc>
        <w:tc>
          <w:tcPr>
            <w:tcW w:w="1742" w:type="dxa"/>
            <w:vMerge w:val="continue"/>
            <w:vAlign w:val="center"/>
          </w:tcPr>
          <w:p w14:paraId="74E79753">
            <w:pPr>
              <w:autoSpaceDE/>
              <w:autoSpaceDN/>
              <w:snapToGrid/>
              <w:spacing w:line="278" w:lineRule="auto"/>
              <w:jc w:val="center"/>
              <w:textAlignment w:val="auto"/>
              <w:rPr>
                <w:rFonts w:ascii="仿宋" w:hAnsi="仿宋" w:eastAsia="仿宋" w:cs="仿宋"/>
                <w:spacing w:val="-5"/>
                <w:sz w:val="28"/>
                <w:szCs w:val="28"/>
                <w:lang w:eastAsia="zh-CN"/>
              </w:rPr>
            </w:pPr>
          </w:p>
        </w:tc>
        <w:tc>
          <w:tcPr>
            <w:tcW w:w="1073" w:type="dxa"/>
            <w:vAlign w:val="center"/>
          </w:tcPr>
          <w:p w14:paraId="79617363">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轻度</w:t>
            </w:r>
          </w:p>
        </w:tc>
        <w:tc>
          <w:tcPr>
            <w:tcW w:w="2077" w:type="dxa"/>
            <w:vAlign w:val="center"/>
          </w:tcPr>
          <w:p w14:paraId="4FA0F201">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中度</w:t>
            </w:r>
          </w:p>
        </w:tc>
        <w:tc>
          <w:tcPr>
            <w:tcW w:w="2690" w:type="dxa"/>
            <w:vAlign w:val="center"/>
          </w:tcPr>
          <w:p w14:paraId="5A6A063B">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重度</w:t>
            </w:r>
          </w:p>
        </w:tc>
      </w:tr>
      <w:tr w14:paraId="3FE1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Merge w:val="restart"/>
            <w:vAlign w:val="center"/>
          </w:tcPr>
          <w:p w14:paraId="05BA2B7E">
            <w:pPr>
              <w:autoSpaceDE/>
              <w:autoSpaceDN/>
              <w:snapToGrid/>
              <w:spacing w:line="278" w:lineRule="auto"/>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压占、挖损</w:t>
            </w:r>
          </w:p>
        </w:tc>
        <w:tc>
          <w:tcPr>
            <w:tcW w:w="1742" w:type="dxa"/>
            <w:vAlign w:val="center"/>
          </w:tcPr>
          <w:p w14:paraId="53B59F51">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表土层损毁厚度</w:t>
            </w:r>
          </w:p>
        </w:tc>
        <w:tc>
          <w:tcPr>
            <w:tcW w:w="1073" w:type="dxa"/>
            <w:vAlign w:val="center"/>
          </w:tcPr>
          <w:p w14:paraId="2B7DE7EF">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＜10cm</w:t>
            </w:r>
          </w:p>
        </w:tc>
        <w:tc>
          <w:tcPr>
            <w:tcW w:w="2077" w:type="dxa"/>
            <w:vAlign w:val="center"/>
          </w:tcPr>
          <w:p w14:paraId="0C922510">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10-20cm</w:t>
            </w:r>
          </w:p>
        </w:tc>
        <w:tc>
          <w:tcPr>
            <w:tcW w:w="2690" w:type="dxa"/>
            <w:vAlign w:val="center"/>
          </w:tcPr>
          <w:p w14:paraId="20449E5B">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＞20cm</w:t>
            </w:r>
          </w:p>
        </w:tc>
      </w:tr>
      <w:tr w14:paraId="0DF5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Merge w:val="continue"/>
            <w:vAlign w:val="center"/>
          </w:tcPr>
          <w:p w14:paraId="0826A2FC">
            <w:pPr>
              <w:autoSpaceDE/>
              <w:autoSpaceDN/>
              <w:snapToGrid/>
              <w:spacing w:line="278" w:lineRule="auto"/>
              <w:jc w:val="center"/>
              <w:textAlignment w:val="auto"/>
              <w:rPr>
                <w:rFonts w:ascii="仿宋" w:hAnsi="仿宋" w:eastAsia="仿宋" w:cs="仿宋"/>
                <w:spacing w:val="-5"/>
                <w:sz w:val="28"/>
                <w:szCs w:val="28"/>
                <w:lang w:eastAsia="zh-CN"/>
              </w:rPr>
            </w:pPr>
          </w:p>
        </w:tc>
        <w:tc>
          <w:tcPr>
            <w:tcW w:w="1742" w:type="dxa"/>
            <w:vAlign w:val="center"/>
          </w:tcPr>
          <w:p w14:paraId="55DF393E">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坡度</w:t>
            </w:r>
          </w:p>
        </w:tc>
        <w:tc>
          <w:tcPr>
            <w:tcW w:w="1073" w:type="dxa"/>
            <w:vAlign w:val="center"/>
          </w:tcPr>
          <w:p w14:paraId="665BE5FC">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＜6°</w:t>
            </w:r>
          </w:p>
        </w:tc>
        <w:tc>
          <w:tcPr>
            <w:tcW w:w="2077" w:type="dxa"/>
            <w:vAlign w:val="center"/>
          </w:tcPr>
          <w:p w14:paraId="67EA452F">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6-15°</w:t>
            </w:r>
          </w:p>
        </w:tc>
        <w:tc>
          <w:tcPr>
            <w:tcW w:w="2690" w:type="dxa"/>
            <w:vAlign w:val="center"/>
          </w:tcPr>
          <w:p w14:paraId="2D7E220E">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＞15°</w:t>
            </w:r>
          </w:p>
        </w:tc>
      </w:tr>
      <w:tr w14:paraId="75D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vMerge w:val="continue"/>
            <w:vAlign w:val="center"/>
          </w:tcPr>
          <w:p w14:paraId="10C4FD11">
            <w:pPr>
              <w:autoSpaceDE/>
              <w:autoSpaceDN/>
              <w:snapToGrid/>
              <w:spacing w:line="278" w:lineRule="auto"/>
              <w:jc w:val="center"/>
              <w:textAlignment w:val="auto"/>
              <w:rPr>
                <w:rFonts w:ascii="仿宋" w:hAnsi="仿宋" w:eastAsia="仿宋" w:cs="仿宋"/>
                <w:spacing w:val="-5"/>
                <w:sz w:val="28"/>
                <w:szCs w:val="28"/>
                <w:lang w:eastAsia="zh-CN"/>
              </w:rPr>
            </w:pPr>
          </w:p>
        </w:tc>
        <w:tc>
          <w:tcPr>
            <w:tcW w:w="1742" w:type="dxa"/>
            <w:vAlign w:val="center"/>
          </w:tcPr>
          <w:p w14:paraId="189DC058">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压占物</w:t>
            </w:r>
          </w:p>
        </w:tc>
        <w:tc>
          <w:tcPr>
            <w:tcW w:w="1073" w:type="dxa"/>
            <w:vAlign w:val="center"/>
          </w:tcPr>
          <w:p w14:paraId="7FD57963">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原始土壤</w:t>
            </w:r>
          </w:p>
        </w:tc>
        <w:tc>
          <w:tcPr>
            <w:tcW w:w="2077" w:type="dxa"/>
            <w:vAlign w:val="center"/>
          </w:tcPr>
          <w:p w14:paraId="0015E289">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原始土壤和岩石混合物</w:t>
            </w:r>
          </w:p>
        </w:tc>
        <w:tc>
          <w:tcPr>
            <w:tcW w:w="2690" w:type="dxa"/>
            <w:vAlign w:val="center"/>
          </w:tcPr>
          <w:p w14:paraId="1F8FF706">
            <w:pPr>
              <w:autoSpaceDE/>
              <w:autoSpaceDN/>
              <w:snapToGrid/>
              <w:spacing w:line="278" w:lineRule="auto"/>
              <w:jc w:val="center"/>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岩土、砾石、建筑物、建筑垃圾</w:t>
            </w:r>
          </w:p>
        </w:tc>
      </w:tr>
    </w:tbl>
    <w:p w14:paraId="4F10F6AA">
      <w:pPr>
        <w:autoSpaceDE/>
        <w:autoSpaceDN/>
        <w:snapToGrid/>
        <w:spacing w:line="278" w:lineRule="auto"/>
        <w:jc w:val="left"/>
        <w:textAlignment w:val="auto"/>
        <w:rPr>
          <w:rFonts w:hint="default" w:ascii="Times New Roman" w:hAnsi="Times New Roman" w:eastAsia="方正仿宋_GBK" w:cs="Times New Roman"/>
          <w:spacing w:val="-5"/>
          <w:sz w:val="32"/>
          <w:szCs w:val="32"/>
          <w:lang w:eastAsia="zh-CN"/>
        </w:rPr>
      </w:pPr>
      <w:r>
        <w:rPr>
          <w:rFonts w:hint="eastAsia" w:ascii="仿宋" w:hAnsi="仿宋" w:eastAsia="仿宋" w:cs="仿宋"/>
          <w:spacing w:val="-5"/>
          <w:sz w:val="28"/>
          <w:szCs w:val="28"/>
          <w:lang w:eastAsia="zh-CN"/>
        </w:rPr>
        <w:t xml:space="preserve">    </w:t>
      </w:r>
      <w:r>
        <w:rPr>
          <w:rFonts w:hint="default" w:ascii="Times New Roman" w:hAnsi="Times New Roman" w:eastAsia="方正仿宋_GBK" w:cs="Times New Roman"/>
          <w:spacing w:val="-5"/>
          <w:sz w:val="32"/>
          <w:szCs w:val="32"/>
          <w:lang w:eastAsia="zh-CN"/>
        </w:rPr>
        <w:t>根据土地损毁程度评价标准表7-1，确定临时用地拟损毁土地损毁程度为中度。项目区土地损毁情况见表7-2，复垦责任范围土地损毁情况见表7-3。</w:t>
      </w:r>
    </w:p>
    <w:bookmarkEnd w:id="24"/>
    <w:p w14:paraId="542E3BAF">
      <w:pPr>
        <w:jc w:val="center"/>
        <w:rPr>
          <w:rFonts w:ascii="Times New Roman" w:hAnsi="Times New Roman" w:eastAsia="黑体" w:cs="Times New Roman"/>
          <w:sz w:val="30"/>
          <w:szCs w:val="30"/>
          <w:lang w:eastAsia="zh-CN"/>
        </w:rPr>
      </w:pPr>
    </w:p>
    <w:p w14:paraId="56AE1337">
      <w:pPr>
        <w:jc w:val="center"/>
        <w:rPr>
          <w:rFonts w:ascii="Times New Roman" w:hAnsi="Times New Roman" w:eastAsia="黑体" w:cs="Times New Roman"/>
          <w:sz w:val="30"/>
          <w:szCs w:val="30"/>
          <w:lang w:eastAsia="zh-CN"/>
        </w:rPr>
      </w:pPr>
    </w:p>
    <w:p w14:paraId="33BE6BD7">
      <w:pPr>
        <w:widowControl w:val="0"/>
        <w:kinsoku/>
        <w:autoSpaceDE/>
        <w:autoSpaceDN/>
        <w:adjustRightInd/>
        <w:snapToGrid/>
        <w:jc w:val="center"/>
        <w:textAlignment w:val="auto"/>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表</w:t>
      </w:r>
      <w:r>
        <w:rPr>
          <w:rFonts w:hint="eastAsia" w:ascii="Times New Roman" w:hAnsi="Times New Roman" w:eastAsia="黑体" w:cs="Times New Roman"/>
          <w:sz w:val="30"/>
          <w:szCs w:val="30"/>
          <w:lang w:eastAsia="zh-CN"/>
        </w:rPr>
        <w:t>7</w:t>
      </w:r>
      <w:r>
        <w:rPr>
          <w:rFonts w:ascii="Times New Roman" w:hAnsi="Times New Roman" w:eastAsia="黑体" w:cs="Times New Roman"/>
          <w:sz w:val="30"/>
          <w:szCs w:val="30"/>
          <w:lang w:eastAsia="zh-CN"/>
        </w:rPr>
        <w:t>-</w:t>
      </w:r>
      <w:r>
        <w:rPr>
          <w:rFonts w:hint="eastAsia" w:ascii="Times New Roman" w:hAnsi="Times New Roman" w:eastAsia="黑体" w:cs="Times New Roman"/>
          <w:sz w:val="30"/>
          <w:szCs w:val="30"/>
          <w:lang w:eastAsia="zh-CN"/>
        </w:rPr>
        <w:t>2</w:t>
      </w:r>
      <w:r>
        <w:rPr>
          <w:rFonts w:ascii="Times New Roman" w:hAnsi="Times New Roman" w:eastAsia="黑体" w:cs="Times New Roman"/>
          <w:sz w:val="30"/>
          <w:szCs w:val="30"/>
          <w:lang w:eastAsia="zh-CN"/>
        </w:rPr>
        <w:t xml:space="preserve">   项目区土地损毁情况表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2"/>
        <w:gridCol w:w="1596"/>
        <w:gridCol w:w="1492"/>
        <w:gridCol w:w="1492"/>
        <w:gridCol w:w="1493"/>
      </w:tblGrid>
      <w:tr w14:paraId="69EB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528" w:type="pct"/>
            <w:gridSpan w:val="3"/>
            <w:vAlign w:val="center"/>
          </w:tcPr>
          <w:p w14:paraId="247FCA2D">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用地范围</w:t>
            </w:r>
          </w:p>
        </w:tc>
        <w:tc>
          <w:tcPr>
            <w:tcW w:w="824" w:type="pct"/>
            <w:vAlign w:val="center"/>
          </w:tcPr>
          <w:p w14:paraId="664BFD05">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面积/hm</w:t>
            </w:r>
            <w:r>
              <w:rPr>
                <w:rFonts w:ascii="Times New Roman" w:hAnsi="Times New Roman" w:eastAsia="仿宋" w:cs="Times New Roman"/>
                <w:sz w:val="28"/>
                <w:szCs w:val="28"/>
                <w:vertAlign w:val="superscript"/>
                <w:lang w:eastAsia="zh-CN" w:bidi="ar"/>
              </w:rPr>
              <w:t>2</w:t>
            </w:r>
          </w:p>
        </w:tc>
        <w:tc>
          <w:tcPr>
            <w:tcW w:w="824" w:type="pct"/>
            <w:vAlign w:val="center"/>
          </w:tcPr>
          <w:p w14:paraId="504AE455">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损毁程度</w:t>
            </w:r>
          </w:p>
        </w:tc>
        <w:tc>
          <w:tcPr>
            <w:tcW w:w="824" w:type="pct"/>
            <w:vAlign w:val="center"/>
          </w:tcPr>
          <w:p w14:paraId="27D6E177">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备注</w:t>
            </w:r>
          </w:p>
        </w:tc>
      </w:tr>
      <w:tr w14:paraId="250E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23" w:type="pct"/>
            <w:vAlign w:val="center"/>
          </w:tcPr>
          <w:p w14:paraId="00D5E936">
            <w:pPr>
              <w:jc w:val="center"/>
              <w:textAlignment w:val="center"/>
              <w:rPr>
                <w:rFonts w:ascii="仿宋" w:hAnsi="仿宋" w:eastAsia="仿宋" w:cs="仿宋"/>
                <w:sz w:val="20"/>
                <w:szCs w:val="20"/>
                <w:lang w:eastAsia="zh-CN"/>
              </w:rPr>
            </w:pPr>
            <w:r>
              <w:rPr>
                <w:rFonts w:hint="eastAsia" w:ascii="仿宋" w:hAnsi="仿宋" w:eastAsia="仿宋" w:cs="仿宋"/>
                <w:color w:val="auto"/>
                <w:sz w:val="20"/>
                <w:szCs w:val="20"/>
                <w:lang w:eastAsia="zh-CN"/>
              </w:rPr>
              <w:t>存渣区</w:t>
            </w:r>
          </w:p>
        </w:tc>
        <w:tc>
          <w:tcPr>
            <w:tcW w:w="824" w:type="pct"/>
            <w:vAlign w:val="center"/>
          </w:tcPr>
          <w:p w14:paraId="07EB6AE3">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拟损毁</w:t>
            </w:r>
          </w:p>
        </w:tc>
        <w:tc>
          <w:tcPr>
            <w:tcW w:w="881" w:type="pct"/>
            <w:vAlign w:val="center"/>
          </w:tcPr>
          <w:p w14:paraId="1F106D9E">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rPr>
              <w:t>天然草原</w:t>
            </w:r>
          </w:p>
        </w:tc>
        <w:tc>
          <w:tcPr>
            <w:tcW w:w="824" w:type="pct"/>
            <w:vAlign w:val="center"/>
          </w:tcPr>
          <w:p w14:paraId="6442C9E8">
            <w:pPr>
              <w:jc w:val="center"/>
              <w:textAlignment w:val="center"/>
              <w:rPr>
                <w:rFonts w:ascii="仿宋" w:hAnsi="仿宋" w:eastAsia="仿宋" w:cs="仿宋"/>
                <w:sz w:val="20"/>
                <w:szCs w:val="20"/>
                <w:lang w:eastAsia="zh-CN"/>
              </w:rPr>
            </w:pPr>
            <w:r>
              <w:rPr>
                <w:rFonts w:ascii="仿宋" w:hAnsi="仿宋" w:eastAsia="仿宋" w:cs="仿宋"/>
                <w:sz w:val="20"/>
                <w:szCs w:val="20"/>
                <w:lang w:eastAsia="zh-CN"/>
              </w:rPr>
              <w:t>5.3883</w:t>
            </w:r>
          </w:p>
        </w:tc>
        <w:tc>
          <w:tcPr>
            <w:tcW w:w="824" w:type="pct"/>
            <w:vAlign w:val="center"/>
          </w:tcPr>
          <w:p w14:paraId="55925C57">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中度</w:t>
            </w:r>
          </w:p>
        </w:tc>
        <w:tc>
          <w:tcPr>
            <w:tcW w:w="824" w:type="pct"/>
            <w:vAlign w:val="center"/>
          </w:tcPr>
          <w:p w14:paraId="580BA37F">
            <w:pPr>
              <w:jc w:val="center"/>
              <w:textAlignment w:val="center"/>
              <w:rPr>
                <w:rFonts w:ascii="仿宋" w:hAnsi="仿宋" w:eastAsia="仿宋" w:cs="仿宋"/>
                <w:sz w:val="20"/>
                <w:szCs w:val="20"/>
                <w:lang w:eastAsia="zh-CN"/>
              </w:rPr>
            </w:pPr>
            <w:bookmarkStart w:id="25" w:name="OLE_LINK6"/>
            <w:r>
              <w:rPr>
                <w:rFonts w:ascii="仿宋" w:hAnsi="仿宋" w:eastAsia="仿宋" w:cs="仿宋"/>
                <w:color w:val="auto"/>
                <w:sz w:val="20"/>
                <w:szCs w:val="20"/>
                <w:lang w:eastAsia="zh-CN"/>
              </w:rPr>
              <w:t>纳入复垦责任范围</w:t>
            </w:r>
            <w:bookmarkEnd w:id="25"/>
          </w:p>
        </w:tc>
      </w:tr>
      <w:tr w14:paraId="36C3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23" w:type="pct"/>
            <w:vAlign w:val="center"/>
          </w:tcPr>
          <w:p w14:paraId="743B3D60">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存料区、</w:t>
            </w:r>
            <w:r>
              <w:rPr>
                <w:rFonts w:ascii="仿宋" w:hAnsi="仿宋" w:eastAsia="仿宋" w:cs="仿宋"/>
                <w:sz w:val="20"/>
                <w:szCs w:val="20"/>
                <w:lang w:eastAsia="zh-CN"/>
              </w:rPr>
              <w:t>1</w:t>
            </w:r>
            <w:r>
              <w:rPr>
                <w:rFonts w:hint="eastAsia" w:ascii="仿宋" w:hAnsi="仿宋" w:eastAsia="仿宋" w:cs="仿宋"/>
                <w:sz w:val="20"/>
                <w:szCs w:val="20"/>
                <w:lang w:eastAsia="zh-CN"/>
              </w:rPr>
              <w:t>号拌合站、钢筋场、钢架厂、分部实验室、桥隧驻地</w:t>
            </w:r>
          </w:p>
        </w:tc>
        <w:tc>
          <w:tcPr>
            <w:tcW w:w="824" w:type="pct"/>
            <w:vAlign w:val="center"/>
          </w:tcPr>
          <w:p w14:paraId="111338FE">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拟损毁</w:t>
            </w:r>
          </w:p>
        </w:tc>
        <w:tc>
          <w:tcPr>
            <w:tcW w:w="881" w:type="pct"/>
            <w:vAlign w:val="center"/>
          </w:tcPr>
          <w:p w14:paraId="647BD226">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裸岩石砾地</w:t>
            </w:r>
          </w:p>
        </w:tc>
        <w:tc>
          <w:tcPr>
            <w:tcW w:w="824" w:type="pct"/>
            <w:vAlign w:val="center"/>
          </w:tcPr>
          <w:p w14:paraId="545B02F1">
            <w:pPr>
              <w:jc w:val="center"/>
              <w:textAlignment w:val="center"/>
              <w:rPr>
                <w:rFonts w:ascii="仿宋" w:hAnsi="仿宋" w:eastAsia="仿宋" w:cs="仿宋"/>
                <w:color w:val="auto"/>
                <w:sz w:val="20"/>
                <w:szCs w:val="20"/>
                <w:lang w:eastAsia="zh-CN"/>
              </w:rPr>
            </w:pPr>
            <w:r>
              <w:rPr>
                <w:rFonts w:ascii="仿宋" w:hAnsi="仿宋" w:eastAsia="仿宋" w:cs="仿宋"/>
                <w:sz w:val="20"/>
                <w:szCs w:val="20"/>
                <w:lang w:eastAsia="zh-CN"/>
              </w:rPr>
              <w:t>14.</w:t>
            </w:r>
            <w:r>
              <w:rPr>
                <w:rFonts w:hint="eastAsia" w:ascii="仿宋" w:hAnsi="仿宋" w:eastAsia="仿宋" w:cs="仿宋"/>
                <w:sz w:val="20"/>
                <w:szCs w:val="20"/>
                <w:lang w:eastAsia="zh-CN"/>
              </w:rPr>
              <w:t>0611</w:t>
            </w:r>
          </w:p>
        </w:tc>
        <w:tc>
          <w:tcPr>
            <w:tcW w:w="824" w:type="pct"/>
            <w:vAlign w:val="center"/>
          </w:tcPr>
          <w:p w14:paraId="7A14D090">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中度</w:t>
            </w:r>
          </w:p>
        </w:tc>
        <w:tc>
          <w:tcPr>
            <w:tcW w:w="824" w:type="pct"/>
            <w:vAlign w:val="center"/>
          </w:tcPr>
          <w:p w14:paraId="507F7B70">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纳入复垦责任范围</w:t>
            </w:r>
          </w:p>
        </w:tc>
      </w:tr>
      <w:tr w14:paraId="5924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23" w:type="pct"/>
            <w:vAlign w:val="center"/>
          </w:tcPr>
          <w:p w14:paraId="4A300670">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存料区</w:t>
            </w:r>
          </w:p>
        </w:tc>
        <w:tc>
          <w:tcPr>
            <w:tcW w:w="824" w:type="pct"/>
            <w:vAlign w:val="center"/>
          </w:tcPr>
          <w:p w14:paraId="1393CF25">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拟损毁</w:t>
            </w:r>
          </w:p>
        </w:tc>
        <w:tc>
          <w:tcPr>
            <w:tcW w:w="881" w:type="pct"/>
            <w:vAlign w:val="center"/>
          </w:tcPr>
          <w:p w14:paraId="43F31A5A">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河流水面</w:t>
            </w:r>
          </w:p>
        </w:tc>
        <w:tc>
          <w:tcPr>
            <w:tcW w:w="824" w:type="pct"/>
            <w:vAlign w:val="center"/>
          </w:tcPr>
          <w:p w14:paraId="5172B1B6">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0.4819</w:t>
            </w:r>
          </w:p>
        </w:tc>
        <w:tc>
          <w:tcPr>
            <w:tcW w:w="824" w:type="pct"/>
            <w:vAlign w:val="center"/>
          </w:tcPr>
          <w:p w14:paraId="7771CB27">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中度</w:t>
            </w:r>
          </w:p>
        </w:tc>
        <w:tc>
          <w:tcPr>
            <w:tcW w:w="824" w:type="pct"/>
            <w:vAlign w:val="center"/>
          </w:tcPr>
          <w:p w14:paraId="2BE458EC">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纳入复垦责任范围</w:t>
            </w:r>
          </w:p>
        </w:tc>
      </w:tr>
      <w:tr w14:paraId="79FE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647" w:type="pct"/>
            <w:gridSpan w:val="2"/>
            <w:vAlign w:val="center"/>
          </w:tcPr>
          <w:p w14:paraId="508D078D">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合计</w:t>
            </w:r>
          </w:p>
        </w:tc>
        <w:tc>
          <w:tcPr>
            <w:tcW w:w="3353" w:type="pct"/>
            <w:gridSpan w:val="4"/>
            <w:vAlign w:val="center"/>
          </w:tcPr>
          <w:p w14:paraId="7F1469B4">
            <w:pPr>
              <w:jc w:val="center"/>
              <w:textAlignment w:val="center"/>
              <w:rPr>
                <w:rFonts w:ascii="仿宋" w:hAnsi="仿宋" w:eastAsia="仿宋" w:cs="仿宋"/>
                <w:sz w:val="20"/>
                <w:szCs w:val="20"/>
                <w:lang w:eastAsia="zh-CN"/>
              </w:rPr>
            </w:pPr>
            <w:r>
              <w:rPr>
                <w:rFonts w:ascii="仿宋" w:hAnsi="仿宋" w:eastAsia="仿宋" w:cs="仿宋"/>
                <w:sz w:val="20"/>
                <w:szCs w:val="20"/>
                <w:lang w:eastAsia="zh-CN"/>
              </w:rPr>
              <w:t>19.9313</w:t>
            </w:r>
          </w:p>
        </w:tc>
      </w:tr>
    </w:tbl>
    <w:p w14:paraId="448C3992"/>
    <w:p w14:paraId="5133566B">
      <w:pPr>
        <w:widowControl w:val="0"/>
        <w:kinsoku/>
        <w:autoSpaceDE/>
        <w:autoSpaceDN/>
        <w:adjustRightInd/>
        <w:snapToGrid/>
        <w:jc w:val="center"/>
        <w:textAlignment w:val="auto"/>
        <w:rPr>
          <w:rFonts w:ascii="Times New Roman" w:hAnsi="Times New Roman" w:eastAsia="黑体" w:cs="Times New Roman"/>
          <w:lang w:eastAsia="zh-CN"/>
        </w:rPr>
      </w:pPr>
      <w:r>
        <w:rPr>
          <w:rFonts w:hint="eastAsia" w:ascii="Times New Roman" w:hAnsi="Times New Roman" w:eastAsia="黑体" w:cs="Times New Roman"/>
          <w:sz w:val="30"/>
          <w:szCs w:val="30"/>
          <w:lang w:eastAsia="zh-CN"/>
        </w:rPr>
        <w:t xml:space="preserve">  </w:t>
      </w:r>
      <w:r>
        <w:rPr>
          <w:rFonts w:ascii="Times New Roman" w:hAnsi="Times New Roman" w:eastAsia="黑体" w:cs="Times New Roman"/>
          <w:sz w:val="30"/>
          <w:szCs w:val="30"/>
          <w:lang w:eastAsia="zh-CN"/>
        </w:rPr>
        <w:t>表</w:t>
      </w:r>
      <w:r>
        <w:rPr>
          <w:rFonts w:hint="eastAsia" w:ascii="Times New Roman" w:hAnsi="Times New Roman" w:eastAsia="黑体" w:cs="Times New Roman"/>
          <w:sz w:val="30"/>
          <w:szCs w:val="30"/>
          <w:lang w:eastAsia="zh-CN"/>
        </w:rPr>
        <w:t>7</w:t>
      </w:r>
      <w:r>
        <w:rPr>
          <w:rFonts w:ascii="Times New Roman" w:hAnsi="Times New Roman" w:eastAsia="黑体" w:cs="Times New Roman"/>
          <w:sz w:val="30"/>
          <w:szCs w:val="30"/>
          <w:lang w:eastAsia="zh-CN"/>
        </w:rPr>
        <w:t>-</w:t>
      </w:r>
      <w:r>
        <w:rPr>
          <w:rFonts w:hint="eastAsia" w:ascii="Times New Roman" w:hAnsi="Times New Roman" w:eastAsia="黑体" w:cs="Times New Roman"/>
          <w:sz w:val="30"/>
          <w:szCs w:val="30"/>
          <w:lang w:eastAsia="zh-CN"/>
        </w:rPr>
        <w:t>3</w:t>
      </w:r>
      <w:r>
        <w:rPr>
          <w:rFonts w:ascii="Times New Roman" w:hAnsi="Times New Roman" w:eastAsia="黑体" w:cs="Times New Roman"/>
          <w:sz w:val="30"/>
          <w:szCs w:val="30"/>
          <w:lang w:eastAsia="zh-CN"/>
        </w:rPr>
        <w:t xml:space="preserve">   复垦责任范围土地损毁情况表</w:t>
      </w:r>
    </w:p>
    <w:p w14:paraId="6DC6F850">
      <w:pPr>
        <w:rPr>
          <w:lang w:eastAsia="zh-CN"/>
        </w:rPr>
      </w:pP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442"/>
        <w:gridCol w:w="1530"/>
        <w:gridCol w:w="1377"/>
        <w:gridCol w:w="1741"/>
      </w:tblGrid>
      <w:tr w14:paraId="2BBB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38" w:type="pct"/>
            <w:vAlign w:val="center"/>
          </w:tcPr>
          <w:p w14:paraId="58D6BBFC">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评价单元</w:t>
            </w:r>
          </w:p>
        </w:tc>
        <w:tc>
          <w:tcPr>
            <w:tcW w:w="796" w:type="pct"/>
            <w:vAlign w:val="center"/>
          </w:tcPr>
          <w:p w14:paraId="46FDFBD7">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土地类型</w:t>
            </w:r>
          </w:p>
        </w:tc>
        <w:tc>
          <w:tcPr>
            <w:tcW w:w="845" w:type="pct"/>
            <w:vAlign w:val="center"/>
          </w:tcPr>
          <w:p w14:paraId="0C76B168">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损毁方式</w:t>
            </w:r>
          </w:p>
        </w:tc>
        <w:tc>
          <w:tcPr>
            <w:tcW w:w="760" w:type="pct"/>
            <w:vAlign w:val="center"/>
          </w:tcPr>
          <w:p w14:paraId="6C336364">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损毁程度</w:t>
            </w:r>
          </w:p>
        </w:tc>
        <w:tc>
          <w:tcPr>
            <w:tcW w:w="961" w:type="pct"/>
            <w:vAlign w:val="center"/>
          </w:tcPr>
          <w:p w14:paraId="35C6EC57">
            <w:pPr>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损毁面积hm</w:t>
            </w:r>
            <w:r>
              <w:rPr>
                <w:rFonts w:ascii="Times New Roman" w:hAnsi="Times New Roman" w:eastAsia="仿宋" w:cs="Times New Roman"/>
                <w:sz w:val="28"/>
                <w:szCs w:val="28"/>
                <w:vertAlign w:val="superscript"/>
                <w:lang w:eastAsia="zh-CN" w:bidi="ar"/>
              </w:rPr>
              <w:t>2</w:t>
            </w:r>
          </w:p>
        </w:tc>
      </w:tr>
      <w:tr w14:paraId="5A73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8" w:type="pct"/>
            <w:vAlign w:val="center"/>
          </w:tcPr>
          <w:p w14:paraId="5757CE1F">
            <w:pPr>
              <w:jc w:val="center"/>
              <w:textAlignment w:val="center"/>
              <w:rPr>
                <w:rFonts w:ascii="仿宋" w:hAnsi="仿宋" w:eastAsia="仿宋" w:cs="仿宋"/>
                <w:sz w:val="20"/>
                <w:szCs w:val="20"/>
                <w:lang w:eastAsia="zh-CN"/>
              </w:rPr>
            </w:pPr>
            <w:r>
              <w:rPr>
                <w:rFonts w:hint="eastAsia" w:ascii="仿宋" w:hAnsi="仿宋" w:eastAsia="仿宋" w:cs="仿宋"/>
                <w:color w:val="auto"/>
                <w:sz w:val="20"/>
                <w:szCs w:val="20"/>
                <w:lang w:eastAsia="zh-CN"/>
              </w:rPr>
              <w:t>存渣区</w:t>
            </w:r>
          </w:p>
        </w:tc>
        <w:tc>
          <w:tcPr>
            <w:tcW w:w="796" w:type="pct"/>
            <w:vAlign w:val="center"/>
          </w:tcPr>
          <w:p w14:paraId="5C00F897">
            <w:pPr>
              <w:jc w:val="center"/>
              <w:rPr>
                <w:rFonts w:ascii="仿宋" w:hAnsi="仿宋" w:eastAsia="仿宋" w:cs="仿宋"/>
                <w:sz w:val="20"/>
                <w:szCs w:val="20"/>
                <w:lang w:eastAsia="zh-CN"/>
              </w:rPr>
            </w:pPr>
            <w:r>
              <w:rPr>
                <w:rFonts w:hint="eastAsia" w:ascii="仿宋" w:hAnsi="仿宋" w:eastAsia="仿宋" w:cs="仿宋"/>
                <w:sz w:val="20"/>
                <w:szCs w:val="20"/>
                <w:lang w:eastAsia="zh-CN"/>
              </w:rPr>
              <w:t>天然草原</w:t>
            </w:r>
          </w:p>
        </w:tc>
        <w:tc>
          <w:tcPr>
            <w:tcW w:w="845" w:type="pct"/>
            <w:vAlign w:val="center"/>
          </w:tcPr>
          <w:p w14:paraId="688D11A4">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压占</w:t>
            </w:r>
          </w:p>
        </w:tc>
        <w:tc>
          <w:tcPr>
            <w:tcW w:w="760" w:type="pct"/>
            <w:vAlign w:val="center"/>
          </w:tcPr>
          <w:p w14:paraId="50D8E597">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中度</w:t>
            </w:r>
          </w:p>
        </w:tc>
        <w:tc>
          <w:tcPr>
            <w:tcW w:w="961" w:type="pct"/>
            <w:vAlign w:val="center"/>
          </w:tcPr>
          <w:p w14:paraId="6AD1576D">
            <w:pPr>
              <w:jc w:val="center"/>
              <w:rPr>
                <w:rFonts w:ascii="仿宋" w:hAnsi="仿宋" w:eastAsia="仿宋" w:cs="仿宋"/>
                <w:sz w:val="20"/>
                <w:szCs w:val="20"/>
                <w:lang w:eastAsia="zh-CN"/>
              </w:rPr>
            </w:pPr>
            <w:r>
              <w:rPr>
                <w:rFonts w:ascii="仿宋" w:hAnsi="仿宋" w:eastAsia="仿宋" w:cs="仿宋"/>
                <w:sz w:val="20"/>
                <w:szCs w:val="20"/>
                <w:lang w:eastAsia="zh-CN"/>
              </w:rPr>
              <w:t>5.3883</w:t>
            </w:r>
          </w:p>
        </w:tc>
      </w:tr>
      <w:tr w14:paraId="4936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8" w:type="pct"/>
            <w:vAlign w:val="center"/>
          </w:tcPr>
          <w:p w14:paraId="6A058290">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存料区、</w:t>
            </w:r>
            <w:r>
              <w:rPr>
                <w:rFonts w:ascii="仿宋" w:hAnsi="仿宋" w:eastAsia="仿宋" w:cs="仿宋"/>
                <w:sz w:val="20"/>
                <w:szCs w:val="20"/>
                <w:lang w:eastAsia="zh-CN"/>
              </w:rPr>
              <w:t>1</w:t>
            </w:r>
            <w:r>
              <w:rPr>
                <w:rFonts w:hint="eastAsia" w:ascii="仿宋" w:hAnsi="仿宋" w:eastAsia="仿宋" w:cs="仿宋"/>
                <w:sz w:val="20"/>
                <w:szCs w:val="20"/>
                <w:lang w:eastAsia="zh-CN"/>
              </w:rPr>
              <w:t>号拌合站、钢筋场、钢架厂、分部实验室、桥隧驻地</w:t>
            </w:r>
          </w:p>
        </w:tc>
        <w:tc>
          <w:tcPr>
            <w:tcW w:w="796" w:type="pct"/>
            <w:vAlign w:val="center"/>
          </w:tcPr>
          <w:p w14:paraId="4BD03F7E">
            <w:pPr>
              <w:jc w:val="center"/>
              <w:rPr>
                <w:rFonts w:hint="eastAsia" w:ascii="仿宋" w:hAnsi="仿宋" w:eastAsia="仿宋" w:cs="仿宋"/>
                <w:color w:val="auto"/>
                <w:sz w:val="20"/>
                <w:szCs w:val="20"/>
                <w:lang w:eastAsia="zh-CN"/>
              </w:rPr>
            </w:pPr>
            <w:r>
              <w:rPr>
                <w:rFonts w:hint="eastAsia" w:ascii="仿宋" w:hAnsi="仿宋" w:eastAsia="仿宋" w:cs="仿宋"/>
                <w:sz w:val="20"/>
                <w:szCs w:val="20"/>
                <w:lang w:eastAsia="zh-CN"/>
              </w:rPr>
              <w:t>裸岩石砾地</w:t>
            </w:r>
          </w:p>
        </w:tc>
        <w:tc>
          <w:tcPr>
            <w:tcW w:w="845" w:type="pct"/>
          </w:tcPr>
          <w:p w14:paraId="3F0E52A7">
            <w:pPr>
              <w:jc w:val="center"/>
              <w:textAlignment w:val="center"/>
              <w:rPr>
                <w:rFonts w:ascii="仿宋" w:hAnsi="仿宋" w:eastAsia="仿宋" w:cs="仿宋"/>
                <w:sz w:val="20"/>
                <w:szCs w:val="20"/>
                <w:lang w:eastAsia="zh-CN"/>
              </w:rPr>
            </w:pPr>
          </w:p>
          <w:p w14:paraId="7D3DDFE1">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压占</w:t>
            </w:r>
          </w:p>
        </w:tc>
        <w:tc>
          <w:tcPr>
            <w:tcW w:w="760" w:type="pct"/>
          </w:tcPr>
          <w:p w14:paraId="39710A23">
            <w:pPr>
              <w:jc w:val="center"/>
              <w:textAlignment w:val="center"/>
              <w:rPr>
                <w:rFonts w:ascii="仿宋" w:hAnsi="仿宋" w:eastAsia="仿宋" w:cs="仿宋"/>
                <w:sz w:val="20"/>
                <w:szCs w:val="20"/>
                <w:lang w:eastAsia="zh-CN"/>
              </w:rPr>
            </w:pPr>
          </w:p>
          <w:p w14:paraId="12B4607D">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中度</w:t>
            </w:r>
          </w:p>
        </w:tc>
        <w:tc>
          <w:tcPr>
            <w:tcW w:w="961" w:type="pct"/>
            <w:vAlign w:val="center"/>
          </w:tcPr>
          <w:p w14:paraId="2F579B89">
            <w:pPr>
              <w:jc w:val="center"/>
              <w:rPr>
                <w:rFonts w:ascii="仿宋" w:hAnsi="仿宋" w:eastAsia="仿宋" w:cs="仿宋"/>
                <w:color w:val="auto"/>
                <w:sz w:val="20"/>
                <w:szCs w:val="20"/>
                <w:lang w:eastAsia="zh-CN"/>
              </w:rPr>
            </w:pPr>
            <w:r>
              <w:rPr>
                <w:rFonts w:ascii="仿宋" w:hAnsi="仿宋" w:eastAsia="仿宋" w:cs="仿宋"/>
                <w:sz w:val="20"/>
                <w:szCs w:val="20"/>
                <w:lang w:eastAsia="zh-CN"/>
              </w:rPr>
              <w:t>14.</w:t>
            </w:r>
            <w:r>
              <w:rPr>
                <w:rFonts w:hint="eastAsia" w:ascii="仿宋" w:hAnsi="仿宋" w:eastAsia="仿宋" w:cs="仿宋"/>
                <w:sz w:val="20"/>
                <w:szCs w:val="20"/>
                <w:lang w:eastAsia="zh-CN"/>
              </w:rPr>
              <w:t>0611</w:t>
            </w:r>
          </w:p>
        </w:tc>
      </w:tr>
      <w:tr w14:paraId="4722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8" w:type="pct"/>
            <w:vAlign w:val="center"/>
          </w:tcPr>
          <w:p w14:paraId="4C8FC9BD">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存料区</w:t>
            </w:r>
          </w:p>
        </w:tc>
        <w:tc>
          <w:tcPr>
            <w:tcW w:w="796" w:type="pct"/>
            <w:vAlign w:val="center"/>
          </w:tcPr>
          <w:p w14:paraId="1A617A13">
            <w:pPr>
              <w:jc w:val="center"/>
              <w:rPr>
                <w:rFonts w:hint="eastAsia" w:ascii="仿宋" w:hAnsi="仿宋" w:eastAsia="仿宋" w:cs="仿宋"/>
                <w:color w:val="auto"/>
                <w:sz w:val="20"/>
                <w:szCs w:val="20"/>
                <w:lang w:eastAsia="zh-CN"/>
              </w:rPr>
            </w:pPr>
            <w:r>
              <w:rPr>
                <w:rFonts w:hint="eastAsia" w:ascii="仿宋" w:hAnsi="仿宋" w:eastAsia="仿宋" w:cs="仿宋"/>
                <w:sz w:val="20"/>
                <w:szCs w:val="20"/>
                <w:lang w:eastAsia="zh-CN"/>
              </w:rPr>
              <w:t>河流水面</w:t>
            </w:r>
          </w:p>
        </w:tc>
        <w:tc>
          <w:tcPr>
            <w:tcW w:w="845" w:type="pct"/>
          </w:tcPr>
          <w:p w14:paraId="7AB8315B">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压占</w:t>
            </w:r>
          </w:p>
        </w:tc>
        <w:tc>
          <w:tcPr>
            <w:tcW w:w="760" w:type="pct"/>
          </w:tcPr>
          <w:p w14:paraId="27C4CE77">
            <w:pPr>
              <w:jc w:val="center"/>
              <w:textAlignment w:val="center"/>
              <w:rPr>
                <w:rFonts w:ascii="仿宋" w:hAnsi="仿宋" w:eastAsia="仿宋" w:cs="仿宋"/>
                <w:color w:val="auto"/>
                <w:sz w:val="20"/>
                <w:szCs w:val="20"/>
                <w:lang w:eastAsia="zh-CN"/>
              </w:rPr>
            </w:pPr>
            <w:r>
              <w:rPr>
                <w:rFonts w:ascii="仿宋" w:hAnsi="仿宋" w:eastAsia="仿宋" w:cs="仿宋"/>
                <w:color w:val="auto"/>
                <w:sz w:val="20"/>
                <w:szCs w:val="20"/>
                <w:lang w:eastAsia="zh-CN"/>
              </w:rPr>
              <w:t>中度</w:t>
            </w:r>
          </w:p>
        </w:tc>
        <w:tc>
          <w:tcPr>
            <w:tcW w:w="961" w:type="pct"/>
            <w:vAlign w:val="center"/>
          </w:tcPr>
          <w:p w14:paraId="1788A82D">
            <w:pPr>
              <w:jc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0.4819</w:t>
            </w:r>
          </w:p>
        </w:tc>
      </w:tr>
      <w:tr w14:paraId="11E8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638" w:type="pct"/>
            <w:vAlign w:val="center"/>
          </w:tcPr>
          <w:p w14:paraId="3CA7B8A1">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合计</w:t>
            </w:r>
          </w:p>
        </w:tc>
        <w:tc>
          <w:tcPr>
            <w:tcW w:w="796" w:type="pct"/>
            <w:vAlign w:val="center"/>
          </w:tcPr>
          <w:p w14:paraId="2D1B49C7">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w:t>
            </w:r>
          </w:p>
        </w:tc>
        <w:tc>
          <w:tcPr>
            <w:tcW w:w="845" w:type="pct"/>
            <w:vAlign w:val="center"/>
          </w:tcPr>
          <w:p w14:paraId="6CE122AD">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w:t>
            </w:r>
          </w:p>
        </w:tc>
        <w:tc>
          <w:tcPr>
            <w:tcW w:w="760" w:type="pct"/>
            <w:vAlign w:val="center"/>
          </w:tcPr>
          <w:p w14:paraId="68BB3640">
            <w:pPr>
              <w:jc w:val="center"/>
              <w:textAlignment w:val="center"/>
              <w:rPr>
                <w:rFonts w:ascii="仿宋" w:hAnsi="仿宋" w:eastAsia="仿宋" w:cs="仿宋"/>
                <w:sz w:val="20"/>
                <w:szCs w:val="20"/>
                <w:lang w:eastAsia="zh-CN"/>
              </w:rPr>
            </w:pPr>
            <w:r>
              <w:rPr>
                <w:rFonts w:ascii="仿宋" w:hAnsi="仿宋" w:eastAsia="仿宋" w:cs="仿宋"/>
                <w:color w:val="auto"/>
                <w:sz w:val="20"/>
                <w:szCs w:val="20"/>
                <w:lang w:eastAsia="zh-CN"/>
              </w:rPr>
              <w:t>—</w:t>
            </w:r>
          </w:p>
        </w:tc>
        <w:tc>
          <w:tcPr>
            <w:tcW w:w="961" w:type="pct"/>
            <w:vAlign w:val="center"/>
          </w:tcPr>
          <w:p w14:paraId="23792688">
            <w:pPr>
              <w:jc w:val="center"/>
              <w:rPr>
                <w:rFonts w:ascii="仿宋" w:hAnsi="仿宋" w:eastAsia="仿宋" w:cs="仿宋"/>
                <w:sz w:val="20"/>
                <w:szCs w:val="20"/>
                <w:lang w:eastAsia="zh-CN"/>
              </w:rPr>
            </w:pPr>
            <w:bookmarkStart w:id="26" w:name="_Hlk228968774"/>
            <w:r>
              <w:rPr>
                <w:rFonts w:ascii="仿宋" w:hAnsi="仿宋" w:eastAsia="仿宋" w:cs="仿宋"/>
                <w:sz w:val="20"/>
                <w:szCs w:val="20"/>
                <w:lang w:eastAsia="zh-CN"/>
              </w:rPr>
              <w:t>19.9313</w:t>
            </w:r>
            <w:bookmarkEnd w:id="26"/>
          </w:p>
        </w:tc>
      </w:tr>
    </w:tbl>
    <w:p w14:paraId="37E6F173">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1.2.4土地复垦目标</w:t>
      </w:r>
    </w:p>
    <w:p w14:paraId="5836B0BD">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default" w:ascii="Times New Roman" w:hAnsi="Times New Roman" w:eastAsia="方正仿宋_GBK" w:cs="Times New Roman"/>
          <w:spacing w:val="-5"/>
          <w:sz w:val="32"/>
          <w:szCs w:val="32"/>
          <w:lang w:eastAsia="zh-CN"/>
        </w:rPr>
      </w:pPr>
      <w:r>
        <w:rPr>
          <w:rFonts w:hint="default" w:ascii="Times New Roman" w:hAnsi="Times New Roman" w:eastAsia="方正仿宋_GBK" w:cs="Times New Roman"/>
          <w:spacing w:val="-5"/>
          <w:sz w:val="32"/>
          <w:szCs w:val="32"/>
          <w:lang w:eastAsia="zh-CN"/>
        </w:rPr>
        <w:t>在尽量确保复垦方向与</w:t>
      </w:r>
      <w:r>
        <w:rPr>
          <w:rFonts w:hint="eastAsia" w:ascii="Times New Roman" w:hAnsi="Times New Roman" w:eastAsia="方正仿宋_GBK" w:cs="Times New Roman"/>
          <w:spacing w:val="-5"/>
          <w:sz w:val="32"/>
          <w:szCs w:val="32"/>
          <w:lang w:val="en-US" w:eastAsia="zh-CN"/>
        </w:rPr>
        <w:t>国土空间</w:t>
      </w:r>
      <w:r>
        <w:rPr>
          <w:rFonts w:hint="default" w:ascii="Times New Roman" w:hAnsi="Times New Roman" w:eastAsia="方正仿宋_GBK" w:cs="Times New Roman"/>
          <w:spacing w:val="-5"/>
          <w:sz w:val="32"/>
          <w:szCs w:val="32"/>
          <w:lang w:eastAsia="zh-CN"/>
        </w:rPr>
        <w:t>总体规划、周边景观保持一致的情况下，根据土地复垦适宜性评价结果，结合项目区自然环境特征，确定项目区最终的土地复垦方向、复垦面积及土地复垦率。本方案土地复垦目标为恢复原有地类，本方案复垦区责任范围面积</w:t>
      </w:r>
      <w:bookmarkStart w:id="27" w:name="_Hlk228968888"/>
      <w:r>
        <w:rPr>
          <w:rFonts w:hint="default" w:ascii="Times New Roman" w:hAnsi="Times New Roman" w:eastAsia="方正仿宋_GBK" w:cs="Times New Roman"/>
          <w:spacing w:val="-5"/>
          <w:sz w:val="32"/>
          <w:szCs w:val="32"/>
          <w:lang w:eastAsia="zh-CN"/>
        </w:rPr>
        <w:t>19.9313</w:t>
      </w:r>
      <w:r>
        <w:rPr>
          <w:rFonts w:hint="default" w:ascii="Times New Roman" w:hAnsi="Times New Roman" w:eastAsia="方正仿宋_GBK" w:cs="Times New Roman"/>
          <w:kern w:val="0"/>
          <w:sz w:val="32"/>
          <w:szCs w:val="32"/>
          <w:lang w:val="en-US" w:eastAsia="zh-CN" w:bidi="ar-SA"/>
        </w:rPr>
        <w:t>公顷</w:t>
      </w:r>
      <w:r>
        <w:rPr>
          <w:rFonts w:hint="default" w:ascii="Times New Roman" w:hAnsi="Times New Roman" w:eastAsia="方正仿宋_GBK" w:cs="Times New Roman"/>
          <w:spacing w:val="-5"/>
          <w:sz w:val="32"/>
          <w:szCs w:val="32"/>
          <w:lang w:eastAsia="zh-CN"/>
        </w:rPr>
        <w:t>（</w:t>
      </w:r>
      <w:r>
        <w:rPr>
          <w:rFonts w:hint="eastAsia" w:ascii="Times New Roman" w:hAnsi="Times New Roman" w:eastAsia="方正仿宋_GBK" w:cs="Times New Roman"/>
          <w:spacing w:val="-5"/>
          <w:sz w:val="32"/>
          <w:szCs w:val="32"/>
          <w:lang w:val="en-US" w:eastAsia="zh-CN"/>
        </w:rPr>
        <w:t>折合</w:t>
      </w:r>
      <w:r>
        <w:rPr>
          <w:rFonts w:hint="default" w:ascii="Times New Roman" w:hAnsi="Times New Roman" w:eastAsia="方正仿宋_GBK" w:cs="Times New Roman"/>
          <w:spacing w:val="-5"/>
          <w:sz w:val="32"/>
          <w:szCs w:val="32"/>
          <w:lang w:eastAsia="zh-CN"/>
        </w:rPr>
        <w:t>298.9695亩）</w:t>
      </w:r>
      <w:bookmarkEnd w:id="27"/>
      <w:r>
        <w:rPr>
          <w:rFonts w:hint="default" w:ascii="Times New Roman" w:hAnsi="Times New Roman" w:eastAsia="方正仿宋_GBK" w:cs="Times New Roman"/>
          <w:spacing w:val="-5"/>
          <w:sz w:val="32"/>
          <w:szCs w:val="32"/>
          <w:lang w:eastAsia="zh-CN"/>
        </w:rPr>
        <w:t>，拟复垦面积19.9313</w:t>
      </w:r>
      <w:r>
        <w:rPr>
          <w:rFonts w:hint="default" w:ascii="Times New Roman" w:hAnsi="Times New Roman" w:eastAsia="方正仿宋_GBK" w:cs="Times New Roman"/>
          <w:kern w:val="0"/>
          <w:sz w:val="32"/>
          <w:szCs w:val="32"/>
          <w:lang w:val="en-US" w:eastAsia="zh-CN" w:bidi="ar-SA"/>
        </w:rPr>
        <w:t>公顷</w:t>
      </w:r>
      <w:r>
        <w:rPr>
          <w:rFonts w:hint="default" w:ascii="Times New Roman" w:hAnsi="Times New Roman" w:eastAsia="方正仿宋_GBK" w:cs="Times New Roman"/>
          <w:spacing w:val="-5"/>
          <w:sz w:val="32"/>
          <w:szCs w:val="32"/>
          <w:lang w:eastAsia="zh-CN"/>
        </w:rPr>
        <w:t>（</w:t>
      </w:r>
      <w:r>
        <w:rPr>
          <w:rFonts w:hint="eastAsia" w:ascii="Times New Roman" w:hAnsi="Times New Roman" w:eastAsia="方正仿宋_GBK" w:cs="Times New Roman"/>
          <w:spacing w:val="-5"/>
          <w:sz w:val="32"/>
          <w:szCs w:val="32"/>
          <w:lang w:val="en-US" w:eastAsia="zh-CN"/>
        </w:rPr>
        <w:t>折合</w:t>
      </w:r>
      <w:r>
        <w:rPr>
          <w:rFonts w:hint="default" w:ascii="Times New Roman" w:hAnsi="Times New Roman" w:eastAsia="方正仿宋_GBK" w:cs="Times New Roman"/>
          <w:spacing w:val="-5"/>
          <w:sz w:val="32"/>
          <w:szCs w:val="32"/>
          <w:lang w:eastAsia="zh-CN"/>
        </w:rPr>
        <w:t>298.9695亩），土地复垦率为100%。本方案复垦前后土地利用结构调整表见7-4。</w:t>
      </w:r>
    </w:p>
    <w:p w14:paraId="6ACBFFF8">
      <w:pPr>
        <w:pStyle w:val="2"/>
        <w:rPr>
          <w:rFonts w:hint="default" w:ascii="Times New Roman" w:hAnsi="Times New Roman" w:eastAsia="方正仿宋_GBK" w:cs="Times New Roman"/>
          <w:spacing w:val="-5"/>
          <w:sz w:val="32"/>
          <w:szCs w:val="32"/>
          <w:lang w:eastAsia="zh-CN"/>
        </w:rPr>
      </w:pPr>
    </w:p>
    <w:p w14:paraId="78632BB2">
      <w:pPr>
        <w:pStyle w:val="2"/>
        <w:rPr>
          <w:rFonts w:hint="default" w:ascii="Times New Roman" w:hAnsi="Times New Roman" w:eastAsia="方正仿宋_GBK" w:cs="Times New Roman"/>
          <w:spacing w:val="-5"/>
          <w:sz w:val="32"/>
          <w:szCs w:val="32"/>
          <w:lang w:eastAsia="zh-CN"/>
        </w:rPr>
      </w:pPr>
    </w:p>
    <w:p w14:paraId="2962B100">
      <w:pPr>
        <w:jc w:val="center"/>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表</w:t>
      </w:r>
      <w:r>
        <w:rPr>
          <w:rFonts w:hint="eastAsia" w:ascii="Times New Roman" w:hAnsi="Times New Roman" w:eastAsia="黑体" w:cs="Times New Roman"/>
          <w:sz w:val="30"/>
          <w:szCs w:val="30"/>
          <w:lang w:eastAsia="zh-CN"/>
        </w:rPr>
        <w:t>7</w:t>
      </w:r>
      <w:r>
        <w:rPr>
          <w:rFonts w:ascii="Times New Roman" w:hAnsi="Times New Roman" w:eastAsia="黑体" w:cs="Times New Roman"/>
          <w:sz w:val="30"/>
          <w:szCs w:val="30"/>
          <w:lang w:eastAsia="zh-CN"/>
        </w:rPr>
        <w:t>-</w:t>
      </w:r>
      <w:r>
        <w:rPr>
          <w:rFonts w:hint="eastAsia" w:ascii="Times New Roman" w:hAnsi="Times New Roman" w:eastAsia="黑体" w:cs="Times New Roman"/>
          <w:sz w:val="30"/>
          <w:szCs w:val="30"/>
          <w:lang w:eastAsia="zh-CN"/>
        </w:rPr>
        <w:t>4</w:t>
      </w:r>
      <w:r>
        <w:rPr>
          <w:rFonts w:ascii="Times New Roman" w:hAnsi="Times New Roman" w:eastAsia="黑体" w:cs="Times New Roman"/>
          <w:sz w:val="30"/>
          <w:szCs w:val="30"/>
          <w:lang w:eastAsia="zh-CN"/>
        </w:rPr>
        <w:t xml:space="preserve">   复垦前后土地利用结构调整表</w:t>
      </w: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07"/>
        <w:gridCol w:w="1927"/>
        <w:gridCol w:w="1847"/>
        <w:gridCol w:w="1848"/>
        <w:gridCol w:w="1289"/>
      </w:tblGrid>
      <w:tr w14:paraId="198A7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607" w:type="dxa"/>
            <w:vAlign w:val="center"/>
          </w:tcPr>
          <w:p w14:paraId="0E6FD224">
            <w:pPr>
              <w:spacing w:line="3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评价单元</w:t>
            </w:r>
          </w:p>
        </w:tc>
        <w:tc>
          <w:tcPr>
            <w:tcW w:w="1927" w:type="dxa"/>
            <w:vAlign w:val="center"/>
          </w:tcPr>
          <w:p w14:paraId="3F0517F5">
            <w:pPr>
              <w:spacing w:line="300" w:lineRule="exact"/>
              <w:jc w:val="center"/>
              <w:rPr>
                <w:rFonts w:ascii="Times New Roman" w:hAnsi="Times New Roman" w:eastAsia="仿宋" w:cs="Times New Roman"/>
                <w:sz w:val="28"/>
                <w:szCs w:val="28"/>
              </w:rPr>
            </w:pPr>
            <w:r>
              <w:rPr>
                <w:rFonts w:ascii="Times New Roman" w:hAnsi="Times New Roman" w:eastAsia="仿宋" w:cs="Times New Roman"/>
                <w:sz w:val="28"/>
                <w:szCs w:val="28"/>
                <w:lang w:eastAsia="zh-CN" w:bidi="ar"/>
              </w:rPr>
              <w:t>土地类型</w:t>
            </w:r>
          </w:p>
        </w:tc>
        <w:tc>
          <w:tcPr>
            <w:tcW w:w="1847" w:type="dxa"/>
            <w:vAlign w:val="center"/>
          </w:tcPr>
          <w:p w14:paraId="456182C4">
            <w:pPr>
              <w:spacing w:line="3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复垦前/hm</w:t>
            </w:r>
            <w:r>
              <w:rPr>
                <w:rFonts w:ascii="Times New Roman" w:hAnsi="Times New Roman" w:eastAsia="仿宋" w:cs="Times New Roman"/>
                <w:sz w:val="28"/>
                <w:szCs w:val="28"/>
                <w:vertAlign w:val="superscript"/>
              </w:rPr>
              <w:t>2</w:t>
            </w:r>
          </w:p>
        </w:tc>
        <w:tc>
          <w:tcPr>
            <w:tcW w:w="1848" w:type="dxa"/>
            <w:vAlign w:val="center"/>
          </w:tcPr>
          <w:p w14:paraId="72035918">
            <w:pPr>
              <w:spacing w:line="3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复垦后/hm</w:t>
            </w:r>
            <w:r>
              <w:rPr>
                <w:rFonts w:ascii="Times New Roman" w:hAnsi="Times New Roman" w:eastAsia="仿宋" w:cs="Times New Roman"/>
                <w:sz w:val="28"/>
                <w:szCs w:val="28"/>
                <w:vertAlign w:val="superscript"/>
              </w:rPr>
              <w:t>2</w:t>
            </w:r>
          </w:p>
        </w:tc>
        <w:tc>
          <w:tcPr>
            <w:tcW w:w="1289" w:type="dxa"/>
            <w:vAlign w:val="center"/>
          </w:tcPr>
          <w:p w14:paraId="7B152CCD">
            <w:pPr>
              <w:spacing w:line="3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变幅/%</w:t>
            </w:r>
          </w:p>
        </w:tc>
      </w:tr>
      <w:tr w14:paraId="55A6C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607" w:type="dxa"/>
            <w:vAlign w:val="center"/>
          </w:tcPr>
          <w:p w14:paraId="1A916269">
            <w:pPr>
              <w:jc w:val="center"/>
              <w:rPr>
                <w:rFonts w:hint="eastAsia" w:ascii="仿宋" w:hAnsi="仿宋" w:eastAsia="仿宋" w:cs="仿宋"/>
                <w:sz w:val="20"/>
                <w:szCs w:val="20"/>
                <w:lang w:eastAsia="zh-CN"/>
              </w:rPr>
            </w:pPr>
            <w:r>
              <w:rPr>
                <w:rFonts w:hint="eastAsia" w:ascii="仿宋" w:hAnsi="仿宋" w:eastAsia="仿宋" w:cs="仿宋"/>
                <w:color w:val="auto"/>
                <w:sz w:val="20"/>
                <w:szCs w:val="20"/>
                <w:lang w:eastAsia="zh-CN"/>
              </w:rPr>
              <w:t>存渣区</w:t>
            </w:r>
          </w:p>
        </w:tc>
        <w:tc>
          <w:tcPr>
            <w:tcW w:w="1927" w:type="dxa"/>
            <w:vAlign w:val="center"/>
          </w:tcPr>
          <w:p w14:paraId="7A39A890">
            <w:pPr>
              <w:jc w:val="center"/>
              <w:rPr>
                <w:rFonts w:ascii="仿宋" w:hAnsi="仿宋" w:eastAsia="仿宋" w:cs="仿宋"/>
                <w:sz w:val="20"/>
                <w:szCs w:val="20"/>
                <w:lang w:eastAsia="zh-CN"/>
              </w:rPr>
            </w:pPr>
            <w:r>
              <w:rPr>
                <w:rFonts w:hint="eastAsia" w:ascii="仿宋" w:hAnsi="仿宋" w:eastAsia="仿宋" w:cs="仿宋"/>
                <w:sz w:val="20"/>
                <w:szCs w:val="20"/>
                <w:lang w:eastAsia="zh-CN"/>
              </w:rPr>
              <w:t>天然草原</w:t>
            </w:r>
          </w:p>
        </w:tc>
        <w:tc>
          <w:tcPr>
            <w:tcW w:w="1847" w:type="dxa"/>
            <w:vAlign w:val="center"/>
          </w:tcPr>
          <w:p w14:paraId="12530352">
            <w:pPr>
              <w:jc w:val="center"/>
              <w:textAlignment w:val="center"/>
              <w:rPr>
                <w:rFonts w:ascii="仿宋" w:hAnsi="仿宋" w:eastAsia="仿宋" w:cs="仿宋"/>
                <w:sz w:val="20"/>
                <w:szCs w:val="20"/>
                <w:lang w:eastAsia="zh-CN"/>
              </w:rPr>
            </w:pPr>
            <w:r>
              <w:rPr>
                <w:rFonts w:ascii="仿宋" w:hAnsi="仿宋" w:eastAsia="仿宋" w:cs="仿宋"/>
                <w:sz w:val="20"/>
                <w:szCs w:val="20"/>
                <w:lang w:eastAsia="zh-CN"/>
              </w:rPr>
              <w:t>5.3883</w:t>
            </w:r>
          </w:p>
        </w:tc>
        <w:tc>
          <w:tcPr>
            <w:tcW w:w="1848" w:type="dxa"/>
            <w:vAlign w:val="center"/>
          </w:tcPr>
          <w:p w14:paraId="352C206B">
            <w:pPr>
              <w:jc w:val="center"/>
              <w:textAlignment w:val="center"/>
              <w:rPr>
                <w:rFonts w:ascii="仿宋" w:hAnsi="仿宋" w:eastAsia="仿宋" w:cs="仿宋"/>
                <w:sz w:val="20"/>
                <w:szCs w:val="20"/>
                <w:lang w:eastAsia="zh-CN"/>
              </w:rPr>
            </w:pPr>
            <w:r>
              <w:rPr>
                <w:rFonts w:ascii="仿宋" w:hAnsi="仿宋" w:eastAsia="仿宋" w:cs="仿宋"/>
                <w:sz w:val="20"/>
                <w:szCs w:val="20"/>
                <w:lang w:eastAsia="zh-CN"/>
              </w:rPr>
              <w:t>5.3883</w:t>
            </w:r>
          </w:p>
        </w:tc>
        <w:tc>
          <w:tcPr>
            <w:tcW w:w="1289" w:type="dxa"/>
            <w:vAlign w:val="center"/>
          </w:tcPr>
          <w:p w14:paraId="40F46D48">
            <w:pPr>
              <w:spacing w:line="300" w:lineRule="exact"/>
              <w:jc w:val="center"/>
              <w:rPr>
                <w:rFonts w:ascii="仿宋" w:hAnsi="仿宋" w:eastAsia="仿宋" w:cs="仿宋"/>
                <w:sz w:val="20"/>
                <w:szCs w:val="20"/>
                <w:lang w:eastAsia="zh-CN"/>
              </w:rPr>
            </w:pPr>
            <w:r>
              <w:rPr>
                <w:rFonts w:ascii="仿宋" w:hAnsi="仿宋" w:eastAsia="仿宋" w:cs="仿宋"/>
                <w:sz w:val="20"/>
                <w:szCs w:val="20"/>
                <w:lang w:eastAsia="zh-CN"/>
              </w:rPr>
              <w:t>0%</w:t>
            </w:r>
          </w:p>
        </w:tc>
      </w:tr>
      <w:tr w14:paraId="44487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607" w:type="dxa"/>
            <w:vAlign w:val="center"/>
          </w:tcPr>
          <w:p w14:paraId="1A961838">
            <w:pPr>
              <w:jc w:val="center"/>
              <w:rPr>
                <w:rFonts w:hint="eastAsia" w:ascii="仿宋" w:hAnsi="仿宋" w:eastAsia="仿宋" w:cs="仿宋"/>
                <w:color w:val="auto"/>
                <w:sz w:val="20"/>
                <w:szCs w:val="20"/>
                <w:lang w:eastAsia="zh-CN"/>
              </w:rPr>
            </w:pPr>
            <w:r>
              <w:rPr>
                <w:rFonts w:hint="eastAsia" w:ascii="仿宋" w:hAnsi="仿宋" w:eastAsia="仿宋" w:cs="仿宋"/>
                <w:sz w:val="20"/>
                <w:szCs w:val="20"/>
                <w:lang w:eastAsia="zh-CN"/>
              </w:rPr>
              <w:t>存料区、</w:t>
            </w:r>
            <w:r>
              <w:rPr>
                <w:rFonts w:ascii="仿宋" w:hAnsi="仿宋" w:eastAsia="仿宋" w:cs="仿宋"/>
                <w:sz w:val="20"/>
                <w:szCs w:val="20"/>
                <w:lang w:eastAsia="zh-CN"/>
              </w:rPr>
              <w:t>1</w:t>
            </w:r>
            <w:r>
              <w:rPr>
                <w:rFonts w:hint="eastAsia" w:ascii="仿宋" w:hAnsi="仿宋" w:eastAsia="仿宋" w:cs="仿宋"/>
                <w:sz w:val="20"/>
                <w:szCs w:val="20"/>
                <w:lang w:eastAsia="zh-CN"/>
              </w:rPr>
              <w:t>号拌合站、钢筋场、钢架厂、分部实验室、桥隧驻地</w:t>
            </w:r>
          </w:p>
        </w:tc>
        <w:tc>
          <w:tcPr>
            <w:tcW w:w="1927" w:type="dxa"/>
            <w:vAlign w:val="center"/>
          </w:tcPr>
          <w:p w14:paraId="07A7EF5E">
            <w:pPr>
              <w:jc w:val="center"/>
              <w:rPr>
                <w:rFonts w:hint="eastAsia" w:ascii="仿宋" w:hAnsi="仿宋" w:eastAsia="仿宋" w:cs="仿宋"/>
                <w:color w:val="auto"/>
                <w:sz w:val="20"/>
                <w:szCs w:val="20"/>
                <w:lang w:eastAsia="zh-CN"/>
              </w:rPr>
            </w:pPr>
            <w:r>
              <w:rPr>
                <w:rFonts w:hint="eastAsia" w:ascii="仿宋" w:hAnsi="仿宋" w:eastAsia="仿宋" w:cs="仿宋"/>
                <w:sz w:val="20"/>
                <w:szCs w:val="20"/>
                <w:lang w:eastAsia="zh-CN"/>
              </w:rPr>
              <w:t>裸岩石砾地</w:t>
            </w:r>
          </w:p>
        </w:tc>
        <w:tc>
          <w:tcPr>
            <w:tcW w:w="1847" w:type="dxa"/>
            <w:vAlign w:val="center"/>
          </w:tcPr>
          <w:p w14:paraId="5D627966">
            <w:pPr>
              <w:jc w:val="center"/>
              <w:textAlignment w:val="center"/>
              <w:rPr>
                <w:rFonts w:ascii="仿宋" w:hAnsi="仿宋" w:eastAsia="仿宋" w:cs="仿宋"/>
                <w:color w:val="auto"/>
                <w:sz w:val="20"/>
                <w:szCs w:val="20"/>
                <w:lang w:eastAsia="zh-CN"/>
              </w:rPr>
            </w:pPr>
            <w:r>
              <w:rPr>
                <w:rFonts w:ascii="仿宋" w:hAnsi="仿宋" w:eastAsia="仿宋" w:cs="仿宋"/>
                <w:sz w:val="20"/>
                <w:szCs w:val="20"/>
                <w:lang w:eastAsia="zh-CN"/>
              </w:rPr>
              <w:t>14.</w:t>
            </w:r>
            <w:r>
              <w:rPr>
                <w:rFonts w:hint="eastAsia" w:ascii="仿宋" w:hAnsi="仿宋" w:eastAsia="仿宋" w:cs="仿宋"/>
                <w:sz w:val="20"/>
                <w:szCs w:val="20"/>
                <w:lang w:eastAsia="zh-CN"/>
              </w:rPr>
              <w:t>0611</w:t>
            </w:r>
          </w:p>
        </w:tc>
        <w:tc>
          <w:tcPr>
            <w:tcW w:w="1848" w:type="dxa"/>
            <w:vAlign w:val="center"/>
          </w:tcPr>
          <w:p w14:paraId="42D96EAC">
            <w:pPr>
              <w:jc w:val="center"/>
              <w:textAlignment w:val="center"/>
              <w:rPr>
                <w:rFonts w:ascii="仿宋" w:hAnsi="仿宋" w:eastAsia="仿宋" w:cs="仿宋"/>
                <w:color w:val="auto"/>
                <w:sz w:val="20"/>
                <w:szCs w:val="20"/>
                <w:lang w:eastAsia="zh-CN"/>
              </w:rPr>
            </w:pPr>
            <w:r>
              <w:rPr>
                <w:rFonts w:ascii="仿宋" w:hAnsi="仿宋" w:eastAsia="仿宋" w:cs="仿宋"/>
                <w:sz w:val="20"/>
                <w:szCs w:val="20"/>
                <w:lang w:eastAsia="zh-CN"/>
              </w:rPr>
              <w:t>14.</w:t>
            </w:r>
            <w:r>
              <w:rPr>
                <w:rFonts w:hint="eastAsia" w:ascii="仿宋" w:hAnsi="仿宋" w:eastAsia="仿宋" w:cs="仿宋"/>
                <w:sz w:val="20"/>
                <w:szCs w:val="20"/>
                <w:lang w:eastAsia="zh-CN"/>
              </w:rPr>
              <w:t>0611</w:t>
            </w:r>
          </w:p>
        </w:tc>
        <w:tc>
          <w:tcPr>
            <w:tcW w:w="1289" w:type="dxa"/>
            <w:vAlign w:val="center"/>
          </w:tcPr>
          <w:p w14:paraId="068C09F3">
            <w:pPr>
              <w:spacing w:line="300" w:lineRule="exact"/>
              <w:jc w:val="center"/>
              <w:rPr>
                <w:rFonts w:ascii="仿宋" w:hAnsi="仿宋" w:eastAsia="仿宋" w:cs="仿宋"/>
                <w:sz w:val="20"/>
                <w:szCs w:val="20"/>
                <w:lang w:eastAsia="zh-CN"/>
              </w:rPr>
            </w:pPr>
            <w:r>
              <w:rPr>
                <w:rFonts w:ascii="仿宋" w:hAnsi="仿宋" w:eastAsia="仿宋" w:cs="仿宋"/>
                <w:sz w:val="20"/>
                <w:szCs w:val="20"/>
                <w:lang w:eastAsia="zh-CN"/>
              </w:rPr>
              <w:t>0%</w:t>
            </w:r>
          </w:p>
        </w:tc>
      </w:tr>
      <w:tr w14:paraId="52473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607" w:type="dxa"/>
            <w:vAlign w:val="center"/>
          </w:tcPr>
          <w:p w14:paraId="0BBB891F">
            <w:pPr>
              <w:jc w:val="center"/>
              <w:rPr>
                <w:rFonts w:hint="eastAsia" w:ascii="仿宋" w:hAnsi="仿宋" w:eastAsia="仿宋" w:cs="仿宋"/>
                <w:color w:val="auto"/>
                <w:sz w:val="20"/>
                <w:szCs w:val="20"/>
                <w:lang w:eastAsia="zh-CN"/>
              </w:rPr>
            </w:pPr>
            <w:r>
              <w:rPr>
                <w:rFonts w:hint="eastAsia" w:ascii="仿宋" w:hAnsi="仿宋" w:eastAsia="仿宋" w:cs="仿宋"/>
                <w:sz w:val="20"/>
                <w:szCs w:val="20"/>
                <w:lang w:eastAsia="zh-CN"/>
              </w:rPr>
              <w:t>存料区</w:t>
            </w:r>
          </w:p>
        </w:tc>
        <w:tc>
          <w:tcPr>
            <w:tcW w:w="1927" w:type="dxa"/>
            <w:vAlign w:val="center"/>
          </w:tcPr>
          <w:p w14:paraId="0D9A2A78">
            <w:pPr>
              <w:jc w:val="center"/>
              <w:rPr>
                <w:rFonts w:hint="eastAsia" w:ascii="仿宋" w:hAnsi="仿宋" w:eastAsia="仿宋" w:cs="仿宋"/>
                <w:color w:val="auto"/>
                <w:sz w:val="20"/>
                <w:szCs w:val="20"/>
                <w:lang w:eastAsia="zh-CN"/>
              </w:rPr>
            </w:pPr>
            <w:r>
              <w:rPr>
                <w:rFonts w:hint="eastAsia" w:ascii="仿宋" w:hAnsi="仿宋" w:eastAsia="仿宋" w:cs="仿宋"/>
                <w:sz w:val="20"/>
                <w:szCs w:val="20"/>
                <w:lang w:eastAsia="zh-CN"/>
              </w:rPr>
              <w:t>河流水面</w:t>
            </w:r>
          </w:p>
        </w:tc>
        <w:tc>
          <w:tcPr>
            <w:tcW w:w="1847" w:type="dxa"/>
            <w:vAlign w:val="center"/>
          </w:tcPr>
          <w:p w14:paraId="2B41957E">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0.4819</w:t>
            </w:r>
          </w:p>
        </w:tc>
        <w:tc>
          <w:tcPr>
            <w:tcW w:w="1848" w:type="dxa"/>
            <w:vAlign w:val="center"/>
          </w:tcPr>
          <w:p w14:paraId="0FD079A5">
            <w:pPr>
              <w:jc w:val="center"/>
              <w:textAlignment w:val="center"/>
              <w:rPr>
                <w:rFonts w:ascii="仿宋" w:hAnsi="仿宋" w:eastAsia="仿宋" w:cs="仿宋"/>
                <w:color w:val="auto"/>
                <w:sz w:val="20"/>
                <w:szCs w:val="20"/>
                <w:lang w:eastAsia="zh-CN"/>
              </w:rPr>
            </w:pPr>
            <w:r>
              <w:rPr>
                <w:rFonts w:hint="eastAsia" w:ascii="仿宋" w:hAnsi="仿宋" w:eastAsia="仿宋" w:cs="仿宋"/>
                <w:sz w:val="20"/>
                <w:szCs w:val="20"/>
                <w:lang w:eastAsia="zh-CN"/>
              </w:rPr>
              <w:t>0.4819</w:t>
            </w:r>
          </w:p>
        </w:tc>
        <w:tc>
          <w:tcPr>
            <w:tcW w:w="1289" w:type="dxa"/>
            <w:vAlign w:val="center"/>
          </w:tcPr>
          <w:p w14:paraId="03335DC0">
            <w:pPr>
              <w:spacing w:line="300" w:lineRule="exact"/>
              <w:jc w:val="center"/>
              <w:rPr>
                <w:rFonts w:ascii="仿宋" w:hAnsi="仿宋" w:eastAsia="仿宋" w:cs="仿宋"/>
                <w:sz w:val="20"/>
                <w:szCs w:val="20"/>
                <w:lang w:eastAsia="zh-CN"/>
              </w:rPr>
            </w:pPr>
            <w:r>
              <w:rPr>
                <w:rFonts w:ascii="仿宋" w:hAnsi="仿宋" w:eastAsia="仿宋" w:cs="仿宋"/>
                <w:sz w:val="20"/>
                <w:szCs w:val="20"/>
                <w:lang w:eastAsia="zh-CN"/>
              </w:rPr>
              <w:t>0%</w:t>
            </w:r>
          </w:p>
        </w:tc>
      </w:tr>
      <w:tr w14:paraId="030EC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34" w:type="dxa"/>
            <w:gridSpan w:val="2"/>
            <w:vAlign w:val="center"/>
          </w:tcPr>
          <w:p w14:paraId="2F1C4258">
            <w:pPr>
              <w:spacing w:line="300" w:lineRule="exact"/>
              <w:jc w:val="center"/>
              <w:rPr>
                <w:rFonts w:ascii="仿宋" w:hAnsi="仿宋" w:eastAsia="仿宋" w:cs="仿宋"/>
                <w:sz w:val="20"/>
                <w:szCs w:val="20"/>
                <w:lang w:eastAsia="zh-CN"/>
              </w:rPr>
            </w:pPr>
            <w:r>
              <w:rPr>
                <w:rFonts w:ascii="仿宋" w:hAnsi="仿宋" w:eastAsia="仿宋" w:cs="仿宋"/>
                <w:sz w:val="20"/>
                <w:szCs w:val="20"/>
                <w:lang w:eastAsia="zh-CN"/>
              </w:rPr>
              <w:t>合计</w:t>
            </w:r>
          </w:p>
        </w:tc>
        <w:tc>
          <w:tcPr>
            <w:tcW w:w="1847" w:type="dxa"/>
            <w:vAlign w:val="center"/>
          </w:tcPr>
          <w:p w14:paraId="0C4B87D6">
            <w:pPr>
              <w:jc w:val="center"/>
              <w:textAlignment w:val="center"/>
              <w:rPr>
                <w:rFonts w:ascii="仿宋" w:hAnsi="仿宋" w:eastAsia="仿宋" w:cs="仿宋"/>
                <w:sz w:val="20"/>
                <w:szCs w:val="20"/>
                <w:lang w:eastAsia="zh-CN"/>
              </w:rPr>
            </w:pPr>
            <w:r>
              <w:rPr>
                <w:rFonts w:ascii="仿宋" w:hAnsi="仿宋" w:eastAsia="仿宋" w:cs="仿宋"/>
                <w:sz w:val="20"/>
                <w:szCs w:val="20"/>
                <w:lang w:eastAsia="zh-CN"/>
              </w:rPr>
              <w:t>19.9313</w:t>
            </w:r>
          </w:p>
        </w:tc>
        <w:tc>
          <w:tcPr>
            <w:tcW w:w="1848" w:type="dxa"/>
            <w:vAlign w:val="center"/>
          </w:tcPr>
          <w:p w14:paraId="6A767DD6">
            <w:pPr>
              <w:jc w:val="center"/>
              <w:textAlignment w:val="center"/>
              <w:rPr>
                <w:rFonts w:ascii="仿宋" w:hAnsi="仿宋" w:eastAsia="仿宋" w:cs="仿宋"/>
                <w:sz w:val="20"/>
                <w:szCs w:val="20"/>
                <w:lang w:eastAsia="zh-CN"/>
              </w:rPr>
            </w:pPr>
            <w:r>
              <w:rPr>
                <w:rFonts w:ascii="仿宋" w:hAnsi="仿宋" w:eastAsia="仿宋" w:cs="仿宋"/>
                <w:sz w:val="20"/>
                <w:szCs w:val="20"/>
                <w:lang w:eastAsia="zh-CN"/>
              </w:rPr>
              <w:t>19.9313</w:t>
            </w:r>
          </w:p>
        </w:tc>
        <w:tc>
          <w:tcPr>
            <w:tcW w:w="1289" w:type="dxa"/>
            <w:vAlign w:val="center"/>
          </w:tcPr>
          <w:p w14:paraId="0931CE83">
            <w:pPr>
              <w:spacing w:line="300" w:lineRule="exact"/>
              <w:jc w:val="center"/>
              <w:rPr>
                <w:rFonts w:ascii="仿宋" w:hAnsi="仿宋" w:eastAsia="仿宋" w:cs="仿宋"/>
                <w:sz w:val="20"/>
                <w:szCs w:val="20"/>
                <w:lang w:eastAsia="zh-CN"/>
              </w:rPr>
            </w:pPr>
            <w:r>
              <w:rPr>
                <w:rFonts w:ascii="仿宋" w:hAnsi="仿宋" w:eastAsia="仿宋" w:cs="仿宋"/>
                <w:sz w:val="20"/>
                <w:szCs w:val="20"/>
                <w:lang w:eastAsia="zh-CN"/>
              </w:rPr>
              <w:t>0%</w:t>
            </w:r>
          </w:p>
        </w:tc>
      </w:tr>
    </w:tbl>
    <w:p w14:paraId="710191A7">
      <w:pPr>
        <w:keepNext w:val="0"/>
        <w:keepLines w:val="0"/>
        <w:pageBreakBefore w:val="0"/>
        <w:wordWrap/>
        <w:overflowPunct/>
        <w:topLinePunct w:val="0"/>
        <w:bidi w:val="0"/>
        <w:adjustRightInd w:val="0"/>
        <w:spacing w:line="600" w:lineRule="exact"/>
        <w:rPr>
          <w:rFonts w:hint="default" w:ascii="Times New Roman" w:hAnsi="Times New Roman" w:eastAsia="方正仿宋_GBK" w:cs="Times New Roman"/>
          <w:b/>
          <w:sz w:val="32"/>
          <w:szCs w:val="32"/>
          <w:lang w:val="en-US" w:eastAsia="zh-CN"/>
        </w:rPr>
      </w:pPr>
    </w:p>
    <w:p w14:paraId="40639255">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1.2.5复垦的投资情况</w:t>
      </w:r>
    </w:p>
    <w:p w14:paraId="0CCD9B7B">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firstLine="646" w:firstLineChars="202"/>
        <w:textAlignment w:val="baseline"/>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sz w:val="32"/>
          <w:szCs w:val="32"/>
          <w:lang w:eastAsia="zh-CN"/>
        </w:rPr>
        <w:t>本项目复垦投资依据复垦工程内容及工程量进行估算，复垦静态总投资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1124001.00 元（壹佰壹拾贰万肆仟零壹元整）：(1) 天然牧草地复垦费：天然牧草地面积（亩）×收费基价（元）:80.8245 亩 ×5000 元 / 亩 =404122.50 元；(2)裸土地及河流水面复垦费：裸土地及河流水面面积（亩）×收费基价（元）: 218.145 亩 ×3300 元 / 亩 =719878.50 元。</w:t>
      </w:r>
    </w:p>
    <w:p w14:paraId="4F613017">
      <w:pPr>
        <w:pStyle w:val="17"/>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left"/>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三、征询公众意见内容</w:t>
      </w:r>
    </w:p>
    <w:p w14:paraId="6841500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1.土地损毁面积是否符合实际</w:t>
      </w:r>
      <w:r>
        <w:rPr>
          <w:rFonts w:hint="eastAsia" w:ascii="Times New Roman" w:hAnsi="Times New Roman" w:eastAsia="方正仿宋_GBK" w:cs="Times New Roman"/>
          <w:spacing w:val="0"/>
          <w:sz w:val="32"/>
          <w:szCs w:val="32"/>
          <w:lang w:val="en-US" w:eastAsia="zh-CN"/>
        </w:rPr>
        <w:t>批复面积</w:t>
      </w:r>
      <w:r>
        <w:rPr>
          <w:rFonts w:hint="default" w:ascii="Times New Roman" w:hAnsi="Times New Roman" w:eastAsia="方正仿宋_GBK" w:cs="Times New Roman"/>
          <w:spacing w:val="0"/>
          <w:sz w:val="32"/>
          <w:szCs w:val="32"/>
          <w:lang w:val="en-US" w:eastAsia="zh-CN"/>
        </w:rPr>
        <w:t>。</w:t>
      </w:r>
    </w:p>
    <w:p w14:paraId="53245EFE">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w:t>
      </w:r>
      <w:r>
        <w:rPr>
          <w:rFonts w:hint="eastAsia" w:ascii="Times New Roman" w:hAnsi="Times New Roman" w:eastAsia="方正仿宋_GBK" w:cs="Times New Roman"/>
          <w:spacing w:val="0"/>
          <w:sz w:val="32"/>
          <w:szCs w:val="32"/>
          <w:lang w:val="en-US" w:eastAsia="zh-CN"/>
        </w:rPr>
        <w:t>临时用地办理期间是否对牧民草场进行合理补偿</w:t>
      </w:r>
      <w:r>
        <w:rPr>
          <w:rFonts w:hint="default" w:ascii="Times New Roman" w:hAnsi="Times New Roman" w:eastAsia="方正仿宋_GBK" w:cs="Times New Roman"/>
          <w:spacing w:val="0"/>
          <w:sz w:val="32"/>
          <w:szCs w:val="32"/>
          <w:lang w:val="en-US" w:eastAsia="zh-CN"/>
        </w:rPr>
        <w:t>。</w:t>
      </w:r>
    </w:p>
    <w:p w14:paraId="15A372A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color w:val="000000"/>
          <w:spacing w:val="0"/>
          <w:sz w:val="32"/>
          <w:szCs w:val="32"/>
          <w:lang w:val="en-US" w:eastAsia="zh-CN"/>
        </w:rPr>
        <w:t>生产年限到期没有进行复垦的向自然资源</w:t>
      </w:r>
      <w:bookmarkStart w:id="28" w:name="_GoBack"/>
      <w:bookmarkEnd w:id="28"/>
      <w:r>
        <w:rPr>
          <w:rFonts w:hint="default" w:ascii="Times New Roman" w:hAnsi="Times New Roman" w:eastAsia="方正仿宋_GBK" w:cs="Times New Roman"/>
          <w:color w:val="000000"/>
          <w:spacing w:val="0"/>
          <w:sz w:val="32"/>
          <w:szCs w:val="32"/>
          <w:lang w:val="en-US" w:eastAsia="zh-CN"/>
        </w:rPr>
        <w:t>局举报。</w:t>
      </w:r>
    </w:p>
    <w:p w14:paraId="530F1C68">
      <w:pPr>
        <w:pStyle w:val="17"/>
        <w:keepNext w:val="0"/>
        <w:keepLines w:val="0"/>
        <w:pageBreakBefore w:val="0"/>
        <w:widowControl w:val="0"/>
        <w:kinsoku/>
        <w:wordWrap/>
        <w:overflowPunct/>
        <w:topLinePunct w:val="0"/>
        <w:autoSpaceDE/>
        <w:autoSpaceDN/>
        <w:bidi w:val="0"/>
        <w:adjustRightInd/>
        <w:spacing w:line="600" w:lineRule="exact"/>
        <w:ind w:firstLine="640" w:firstLineChars="200"/>
        <w:jc w:val="left"/>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四、公示说明</w:t>
      </w:r>
    </w:p>
    <w:p w14:paraId="045C0BF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lang w:eastAsia="zh-CN"/>
        </w:rPr>
        <w:t>1.</w:t>
      </w:r>
      <w:r>
        <w:rPr>
          <w:rFonts w:hint="default" w:ascii="Times New Roman" w:hAnsi="Times New Roman" w:eastAsia="方正仿宋_GBK" w:cs="Times New Roman"/>
          <w:color w:val="000000"/>
          <w:spacing w:val="0"/>
          <w:sz w:val="32"/>
          <w:szCs w:val="32"/>
        </w:rPr>
        <w:t>公示时间为202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年</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14</w:t>
      </w:r>
      <w:r>
        <w:rPr>
          <w:rFonts w:hint="default" w:ascii="Times New Roman" w:hAnsi="Times New Roman" w:eastAsia="方正仿宋_GBK" w:cs="Times New Roman"/>
          <w:color w:val="000000"/>
          <w:spacing w:val="0"/>
          <w:sz w:val="32"/>
          <w:szCs w:val="32"/>
        </w:rPr>
        <w:t>日—</w:t>
      </w:r>
      <w:r>
        <w:rPr>
          <w:rFonts w:hint="default" w:ascii="Times New Roman" w:hAnsi="Times New Roman" w:eastAsia="方正仿宋_GBK" w:cs="Times New Roman"/>
          <w:color w:val="000000"/>
          <w:spacing w:val="0"/>
          <w:sz w:val="32"/>
          <w:szCs w:val="32"/>
          <w:lang w:val="en-US" w:eastAsia="zh-CN"/>
        </w:rPr>
        <w:t>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lang w:val="en-US" w:eastAsia="zh-CN"/>
        </w:rPr>
        <w:t>年</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21</w:t>
      </w:r>
      <w:r>
        <w:rPr>
          <w:rFonts w:hint="default" w:ascii="Times New Roman" w:hAnsi="Times New Roman" w:eastAsia="方正仿宋_GBK" w:cs="Times New Roman"/>
          <w:color w:val="000000"/>
          <w:spacing w:val="0"/>
          <w:sz w:val="32"/>
          <w:szCs w:val="32"/>
        </w:rPr>
        <w:t>日。</w:t>
      </w:r>
    </w:p>
    <w:p w14:paraId="61E5D59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spacing w:val="0"/>
          <w:sz w:val="32"/>
          <w:szCs w:val="32"/>
          <w:lang w:eastAsia="zh-CN"/>
        </w:rPr>
      </w:pPr>
      <w:r>
        <w:rPr>
          <w:rFonts w:hint="eastAsia" w:ascii="Times New Roman" w:hAnsi="Times New Roman" w:eastAsia="方正仿宋_GBK" w:cs="Times New Roman"/>
          <w:color w:val="000000"/>
          <w:spacing w:val="0"/>
          <w:sz w:val="32"/>
          <w:szCs w:val="32"/>
          <w:lang w:eastAsia="zh-CN"/>
        </w:rPr>
        <w:t>2.</w:t>
      </w:r>
      <w:r>
        <w:rPr>
          <w:rFonts w:hint="default" w:ascii="Times New Roman" w:hAnsi="Times New Roman" w:eastAsia="方正仿宋_GBK" w:cs="Times New Roman"/>
          <w:color w:val="000000"/>
          <w:spacing w:val="0"/>
          <w:sz w:val="32"/>
          <w:szCs w:val="32"/>
        </w:rPr>
        <w:t>本次公众意见可通过信函、传真等书面形式与</w:t>
      </w:r>
      <w:r>
        <w:rPr>
          <w:rFonts w:hint="default" w:ascii="Times New Roman" w:hAnsi="Times New Roman" w:eastAsia="方正仿宋_GBK" w:cs="Times New Roman"/>
          <w:color w:val="000000"/>
          <w:spacing w:val="0"/>
          <w:sz w:val="32"/>
          <w:szCs w:val="32"/>
          <w:lang w:val="en-US" w:eastAsia="zh-CN"/>
        </w:rPr>
        <w:t>自然资源局联系</w:t>
      </w:r>
      <w:r>
        <w:rPr>
          <w:rFonts w:hint="default" w:ascii="Times New Roman" w:hAnsi="Times New Roman" w:eastAsia="方正仿宋_GBK" w:cs="Times New Roman"/>
          <w:color w:val="000000"/>
          <w:spacing w:val="0"/>
          <w:sz w:val="32"/>
          <w:szCs w:val="32"/>
        </w:rPr>
        <w:t>。</w:t>
      </w:r>
    </w:p>
    <w:p w14:paraId="39A8F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地址：</w:t>
      </w:r>
      <w:r>
        <w:rPr>
          <w:rFonts w:hint="default" w:ascii="Times New Roman" w:hAnsi="Times New Roman" w:eastAsia="方正仿宋_GBK" w:cs="Times New Roman"/>
          <w:spacing w:val="0"/>
          <w:sz w:val="32"/>
          <w:szCs w:val="32"/>
          <w:lang w:val="en-US" w:eastAsia="zh-CN"/>
        </w:rPr>
        <w:t>和静县建设路988号自然资源局</w:t>
      </w:r>
    </w:p>
    <w:p w14:paraId="31A65F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联系人：</w:t>
      </w:r>
      <w:r>
        <w:rPr>
          <w:rFonts w:hint="default" w:ascii="Times New Roman" w:hAnsi="Times New Roman" w:eastAsia="方正仿宋_GBK" w:cs="Times New Roman"/>
          <w:spacing w:val="0"/>
          <w:sz w:val="32"/>
          <w:szCs w:val="32"/>
          <w:lang w:val="en-US" w:eastAsia="zh-CN"/>
        </w:rPr>
        <w:t>王百虎</w:t>
      </w:r>
    </w:p>
    <w:p w14:paraId="3A6C0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固定电话：</w:t>
      </w:r>
      <w:r>
        <w:rPr>
          <w:rFonts w:hint="default" w:ascii="Times New Roman" w:hAnsi="Times New Roman" w:eastAsia="方正仿宋_GBK" w:cs="Times New Roman"/>
          <w:spacing w:val="0"/>
          <w:sz w:val="32"/>
          <w:szCs w:val="32"/>
          <w:lang w:val="en-US" w:eastAsia="zh-CN"/>
        </w:rPr>
        <w:t>0996-5025378、5025815</w:t>
      </w:r>
    </w:p>
    <w:p w14:paraId="2571BB2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color w:val="000000"/>
          <w:sz w:val="32"/>
          <w:szCs w:val="32"/>
        </w:rPr>
      </w:pPr>
    </w:p>
    <w:p w14:paraId="6BA1985C">
      <w:pPr>
        <w:keepNext w:val="0"/>
        <w:keepLines w:val="0"/>
        <w:pageBreakBefore w:val="0"/>
        <w:widowControl w:val="0"/>
        <w:kinsoku/>
        <w:wordWrap/>
        <w:overflowPunct/>
        <w:topLinePunct w:val="0"/>
        <w:autoSpaceDE/>
        <w:autoSpaceDN/>
        <w:bidi w:val="0"/>
        <w:spacing w:line="600" w:lineRule="exact"/>
        <w:ind w:firstLine="0" w:firstLineChars="0"/>
        <w:jc w:val="left"/>
        <w:rPr>
          <w:rFonts w:hint="default" w:ascii="Times New Roman" w:hAnsi="Times New Roman" w:eastAsia="方正仿宋_GBK" w:cs="Times New Roman"/>
          <w:color w:val="000000"/>
          <w:sz w:val="32"/>
          <w:szCs w:val="32"/>
          <w:lang w:val="en-US" w:eastAsia="zh-CN"/>
        </w:rPr>
      </w:pPr>
    </w:p>
    <w:p w14:paraId="1C78317A">
      <w:pPr>
        <w:keepNext w:val="0"/>
        <w:keepLines w:val="0"/>
        <w:pageBreakBefore w:val="0"/>
        <w:widowControl w:val="0"/>
        <w:kinsoku/>
        <w:wordWrap/>
        <w:overflowPunct/>
        <w:topLinePunct w:val="0"/>
        <w:autoSpaceDE/>
        <w:autoSpaceDN/>
        <w:bidi w:val="0"/>
        <w:spacing w:line="600" w:lineRule="exact"/>
        <w:ind w:firstLine="0" w:firstLineChars="0"/>
        <w:jc w:val="left"/>
        <w:rPr>
          <w:rFonts w:hint="default" w:ascii="Times New Roman" w:hAnsi="Times New Roman" w:eastAsia="方正仿宋_GBK" w:cs="Times New Roman"/>
          <w:color w:val="000000"/>
          <w:sz w:val="32"/>
          <w:szCs w:val="32"/>
          <w:lang w:val="en-US" w:eastAsia="zh-CN"/>
        </w:rPr>
      </w:pPr>
    </w:p>
    <w:p w14:paraId="38C569CD">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和静县自然资源局</w:t>
      </w:r>
    </w:p>
    <w:p w14:paraId="4EC5EC50">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月1</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日</w:t>
      </w:r>
    </w:p>
    <w:p w14:paraId="4B37BA48">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sz w:val="32"/>
          <w:szCs w:val="32"/>
          <w:lang w:val="en-US" w:eastAsia="zh-CN"/>
        </w:rPr>
      </w:pPr>
    </w:p>
    <w:p w14:paraId="4D06E2A5">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14:paraId="66A94938">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14:paraId="129A2866">
      <w:pPr>
        <w:pStyle w:val="2"/>
        <w:rPr>
          <w:rFonts w:hint="default" w:ascii="Times New Roman" w:hAnsi="Times New Roman" w:eastAsia="方正仿宋_GBK" w:cs="Times New Roman"/>
          <w:sz w:val="32"/>
          <w:szCs w:val="32"/>
          <w:lang w:val="en-US" w:eastAsia="zh-CN"/>
        </w:rPr>
      </w:pPr>
    </w:p>
    <w:p w14:paraId="3D1135DC">
      <w:pPr>
        <w:pStyle w:val="2"/>
        <w:rPr>
          <w:rFonts w:hint="default" w:ascii="Times New Roman" w:hAnsi="Times New Roman" w:eastAsia="方正仿宋_GBK" w:cs="Times New Roman"/>
          <w:sz w:val="32"/>
          <w:szCs w:val="32"/>
          <w:lang w:val="en-US" w:eastAsia="zh-CN"/>
        </w:rPr>
      </w:pPr>
    </w:p>
    <w:p w14:paraId="61E41F99">
      <w:pPr>
        <w:pStyle w:val="2"/>
        <w:rPr>
          <w:rFonts w:hint="default" w:ascii="Times New Roman" w:hAnsi="Times New Roman" w:eastAsia="方正仿宋_GBK" w:cs="Times New Roman"/>
          <w:sz w:val="32"/>
          <w:szCs w:val="32"/>
          <w:lang w:val="en-US" w:eastAsia="zh-CN"/>
        </w:rPr>
      </w:pPr>
    </w:p>
    <w:p w14:paraId="6ADED267">
      <w:pPr>
        <w:pStyle w:val="2"/>
        <w:rPr>
          <w:rFonts w:hint="default" w:ascii="Times New Roman" w:hAnsi="Times New Roman" w:eastAsia="方正仿宋_GBK" w:cs="Times New Roman"/>
          <w:sz w:val="32"/>
          <w:szCs w:val="32"/>
          <w:lang w:val="en-US" w:eastAsia="zh-CN"/>
        </w:rPr>
      </w:pPr>
    </w:p>
    <w:p w14:paraId="04992D30">
      <w:pPr>
        <w:pStyle w:val="2"/>
        <w:rPr>
          <w:rFonts w:hint="default" w:ascii="Times New Roman" w:hAnsi="Times New Roman" w:eastAsia="方正仿宋_GBK" w:cs="Times New Roman"/>
          <w:sz w:val="32"/>
          <w:szCs w:val="32"/>
          <w:lang w:val="en-US" w:eastAsia="zh-CN"/>
        </w:rPr>
      </w:pPr>
    </w:p>
    <w:p w14:paraId="4CE9E8CD">
      <w:pPr>
        <w:pStyle w:val="2"/>
        <w:rPr>
          <w:rFonts w:hint="default" w:ascii="Times New Roman" w:hAnsi="Times New Roman" w:eastAsia="方正仿宋_GBK" w:cs="Times New Roman"/>
          <w:sz w:val="32"/>
          <w:szCs w:val="32"/>
          <w:lang w:val="en-US" w:eastAsia="zh-CN"/>
        </w:rPr>
      </w:pPr>
    </w:p>
    <w:p w14:paraId="3DA68673">
      <w:pPr>
        <w:pStyle w:val="2"/>
        <w:rPr>
          <w:rFonts w:hint="default" w:ascii="Times New Roman" w:hAnsi="Times New Roman" w:eastAsia="方正仿宋_GBK" w:cs="Times New Roman"/>
          <w:sz w:val="32"/>
          <w:szCs w:val="32"/>
          <w:lang w:val="en-US" w:eastAsia="zh-CN"/>
        </w:rPr>
      </w:pPr>
    </w:p>
    <w:p w14:paraId="4631E9C8">
      <w:pPr>
        <w:pStyle w:val="2"/>
        <w:ind w:left="0" w:leftChars="0" w:firstLine="0" w:firstLineChars="0"/>
        <w:rPr>
          <w:rFonts w:hint="default" w:ascii="Times New Roman" w:hAnsi="Times New Roman" w:eastAsia="方正仿宋_GBK" w:cs="Times New Roman"/>
          <w:sz w:val="32"/>
          <w:szCs w:val="32"/>
          <w:lang w:val="en-US" w:eastAsia="zh-CN"/>
        </w:rPr>
      </w:pPr>
    </w:p>
    <w:p w14:paraId="6DBD21CD">
      <w:pPr>
        <w:pStyle w:val="2"/>
        <w:ind w:left="0" w:leftChars="0" w:firstLine="0" w:firstLineChars="0"/>
        <w:rPr>
          <w:rFonts w:hint="default" w:ascii="Times New Roman" w:hAnsi="Times New Roman" w:eastAsia="方正仿宋_GBK" w:cs="Times New Roman"/>
          <w:sz w:val="32"/>
          <w:szCs w:val="32"/>
          <w:lang w:val="en-US" w:eastAsia="zh-CN"/>
        </w:rPr>
      </w:pPr>
    </w:p>
    <w:p w14:paraId="04181EE2">
      <w:pPr>
        <w:pStyle w:val="2"/>
        <w:rPr>
          <w:rFonts w:hint="default" w:ascii="Times New Roman" w:hAnsi="Times New Roman" w:eastAsia="方正仿宋_GBK" w:cs="Times New Roman"/>
          <w:sz w:val="32"/>
          <w:szCs w:val="32"/>
          <w:lang w:val="en-US" w:eastAsia="zh-CN"/>
        </w:rPr>
      </w:pPr>
    </w:p>
    <w:p w14:paraId="0EC7D563">
      <w:pPr>
        <w:keepNext w:val="0"/>
        <w:keepLines w:val="0"/>
        <w:pageBreakBefore w:val="0"/>
        <w:widowControl w:val="0"/>
        <w:kinsoku/>
        <w:wordWrap/>
        <w:overflowPunct/>
        <w:topLinePunct w:val="0"/>
        <w:autoSpaceDE/>
        <w:autoSpaceDN/>
        <w:bidi w:val="0"/>
        <w:spacing w:line="240" w:lineRule="auto"/>
        <w:jc w:val="left"/>
        <w:rPr>
          <w:rFonts w:hint="default" w:ascii="Times New Roman" w:hAnsi="Times New Roman" w:eastAsia="方正仿宋_GBK" w:cs="Times New Roman"/>
          <w:sz w:val="32"/>
          <w:szCs w:val="32"/>
          <w:lang w:val="en-US" w:eastAsia="zh-CN"/>
        </w:rPr>
      </w:pPr>
    </w:p>
    <w:p w14:paraId="41B55F83">
      <w:pPr>
        <w:pStyle w:val="2"/>
        <w:rPr>
          <w:rFonts w:hint="default"/>
          <w:lang w:val="en-US" w:eastAsia="zh-CN"/>
        </w:rPr>
      </w:pPr>
    </w:p>
    <w:p w14:paraId="40AE0D76">
      <w:pPr>
        <w:spacing w:line="480" w:lineRule="exact"/>
        <w:ind w:right="-454" w:rightChars="-216" w:firstLine="210" w:firstLineChars="100"/>
        <w:rPr>
          <w:rFonts w:hint="eastAsia" w:ascii="方正仿宋_GBK" w:hAnsi="方正仿宋_GBK" w:eastAsia="方正仿宋_GBK" w:cs="方正仿宋_GBK"/>
          <w:snapToGrid w:val="0"/>
          <w:color w:val="000000"/>
          <w:kern w:val="0"/>
          <w:sz w:val="28"/>
          <w:szCs w:val="28"/>
          <w:u w:val="none"/>
          <w:lang w:val="en-US" w:eastAsia="zh-CN" w:bidi="ar-SA"/>
        </w:rPr>
      </w:pPr>
      <w:r>
        <w:rPr>
          <w:rFonts w:hint="default" w:ascii="Times New Roman" w:hAnsi="Times New Roman" w:eastAsia="方正仿宋_GBK"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wp:posOffset>
                </wp:positionV>
                <wp:extent cx="561594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pt;margin-top:1.35pt;height:0pt;width:442.2pt;z-index:251660288;mso-width-relative:page;mso-height-relative:page;" filled="f" stroked="t" coordsize="21600,21600" o:gfxdata="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3m9b1QAAAAcBAAAPAAAA&#10;AAAAAAEAIAAAACIAAABkcnMvZG93bnJldi54bWxQSwECFAAUAAAACACHTuJAX7EfX98BAADPAwAA&#10;DgAAAAAAAAABACAAAAAk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301625</wp:posOffset>
                </wp:positionV>
                <wp:extent cx="5615940" cy="0"/>
                <wp:effectExtent l="0" t="4445" r="0" b="5080"/>
                <wp:wrapNone/>
                <wp:docPr id="1" name="Line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9pt;margin-top:23.75pt;height:0pt;width:442.2pt;z-index:251659264;mso-width-relative:page;mso-height-relative:page;" filled="f" stroked="t" coordsize="21600,21600" o:gfxdata="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8enCDYAAAACQEAAA8AAAAAAAAAAQAgAAAA&#10;IgAAAGRycy9kb3ducmV2LnhtbFBLAQIUABQAAAAIAIdO4kDh2LmZ0gEAAM0DAAAOAAAAAAAAAAEA&#10;IAAAACcBAABkcnMvZTJvRG9jLnhtbFBLBQYAAAAABgAGAFkBAABr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和静县自然资源局办公室                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 xml:space="preserve">日印发 </w:t>
      </w:r>
    </w:p>
    <w:sectPr>
      <w:headerReference r:id="rId5" w:type="default"/>
      <w:footerReference r:id="rId6" w:type="default"/>
      <w:pgSz w:w="11906" w:h="16838"/>
      <w:pgMar w:top="1871" w:right="1531" w:bottom="1984" w:left="1531" w:header="851" w:footer="992" w:gutter="0"/>
      <w:pgBorders>
        <w:top w:val="none" w:sz="0" w:space="0"/>
        <w:left w:val="none" w:sz="0" w:space="0"/>
        <w:bottom w:val="none" w:sz="0" w:space="0"/>
        <w:right w:val="none" w:sz="0" w:space="0"/>
      </w:pgBorders>
      <w:pgNumType w:fmt="decimal"/>
      <w:cols w:space="0" w:num="1"/>
      <w:rtlGutter w:val="0"/>
      <w:docGrid w:linePitch="5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6A1EA5-B596-454E-B748-CC2520438B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70CCA60-6507-4464-A31F-45F7D0CA4FC8}"/>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C5714413-57DE-434F-BCE6-4F619111437A}"/>
  </w:font>
  <w:font w:name="方正仿宋_GBK">
    <w:panose1 w:val="03000509000000000000"/>
    <w:charset w:val="86"/>
    <w:family w:val="auto"/>
    <w:pitch w:val="default"/>
    <w:sig w:usb0="00000001" w:usb1="080E0000" w:usb2="00000000" w:usb3="00000000" w:csb0="00040000" w:csb1="00000000"/>
    <w:embedRegular r:id="rId4" w:fontKey="{AD6737FA-F69A-4449-A2FF-DDD8760D2226}"/>
  </w:font>
  <w:font w:name="方正黑体_GBK">
    <w:panose1 w:val="03000509000000000000"/>
    <w:charset w:val="86"/>
    <w:family w:val="auto"/>
    <w:pitch w:val="default"/>
    <w:sig w:usb0="00000001" w:usb1="080E0000" w:usb2="00000000" w:usb3="00000000" w:csb0="00040000" w:csb1="00000000"/>
    <w:embedRegular r:id="rId5" w:fontKey="{3463C6AB-2256-42CE-9959-0B0EDD14566E}"/>
  </w:font>
  <w:font w:name="方正楷体_GBK">
    <w:panose1 w:val="03000509000000000000"/>
    <w:charset w:val="86"/>
    <w:family w:val="auto"/>
    <w:pitch w:val="default"/>
    <w:sig w:usb0="00000001" w:usb1="080E0000" w:usb2="00000000" w:usb3="00000000" w:csb0="00040000" w:csb1="00000000"/>
    <w:embedRegular r:id="rId6" w:fontKey="{39C40D15-296A-45EE-836C-6D0CCD530327}"/>
  </w:font>
  <w:font w:name="仿宋">
    <w:panose1 w:val="02010609060101010101"/>
    <w:charset w:val="86"/>
    <w:family w:val="auto"/>
    <w:pitch w:val="default"/>
    <w:sig w:usb0="800002BF" w:usb1="38CF7CFA" w:usb2="00000016" w:usb3="00000000" w:csb0="00040001" w:csb1="00000000"/>
    <w:embedRegular r:id="rId7" w:fontKey="{68573A79-A9A0-4B17-AC66-DE769A5B3C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51B8">
    <w:pPr>
      <w:pStyle w:val="10"/>
      <w:kinsoku/>
      <w:autoSpaceDE/>
      <w:autoSpaceDN/>
      <w:adjustRightInd/>
      <w:spacing w:line="240" w:lineRule="auto"/>
      <w:jc w:val="center"/>
      <w:textAlignment w:val="auto"/>
      <w:rPr>
        <w:rFonts w:ascii="Times New Roman" w:hAnsi="Times New Roman" w:eastAsia="宋体" w:cs="Times New Roman"/>
        <w:snapToGrid/>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D13A">
    <w:pPr>
      <w:pStyle w:val="11"/>
      <w:pBdr>
        <w:bottom w:val="none" w:color="auto" w:sz="0" w:space="1"/>
      </w:pBdr>
      <w:kinsoku/>
      <w:autoSpaceDE/>
      <w:autoSpaceDN/>
      <w:adjustRightInd/>
      <w:spacing w:line="240" w:lineRule="auto"/>
      <w:textAlignment w:val="auto"/>
      <w:rPr>
        <w:rFonts w:ascii="Times New Roman" w:hAnsi="Times New Roman" w:eastAsia="宋体" w:cs="Times New Roman"/>
        <w:snapToGr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jU4MDViY2MwY2MzNzgyYmYxZjIxMzUzZTlmMmYifQ=="/>
  </w:docVars>
  <w:rsids>
    <w:rsidRoot w:val="3A7C2A74"/>
    <w:rsid w:val="061E3DB6"/>
    <w:rsid w:val="0A1D7496"/>
    <w:rsid w:val="0A8C2E5F"/>
    <w:rsid w:val="177B6D30"/>
    <w:rsid w:val="1ABB0114"/>
    <w:rsid w:val="1B256297"/>
    <w:rsid w:val="1BAB4638"/>
    <w:rsid w:val="1BDA4AC1"/>
    <w:rsid w:val="24512859"/>
    <w:rsid w:val="245E0E58"/>
    <w:rsid w:val="25FF3A45"/>
    <w:rsid w:val="27BD701C"/>
    <w:rsid w:val="2B6A5A2B"/>
    <w:rsid w:val="2B6A5CC1"/>
    <w:rsid w:val="2CCC6994"/>
    <w:rsid w:val="2D247068"/>
    <w:rsid w:val="2E530CBA"/>
    <w:rsid w:val="2F885F1B"/>
    <w:rsid w:val="31434890"/>
    <w:rsid w:val="33510B63"/>
    <w:rsid w:val="34AF4725"/>
    <w:rsid w:val="358B6F41"/>
    <w:rsid w:val="39DA612C"/>
    <w:rsid w:val="3A7C2A74"/>
    <w:rsid w:val="3A970057"/>
    <w:rsid w:val="3E7105D4"/>
    <w:rsid w:val="415229BC"/>
    <w:rsid w:val="42D706C5"/>
    <w:rsid w:val="44177A69"/>
    <w:rsid w:val="4BC77D57"/>
    <w:rsid w:val="4C970180"/>
    <w:rsid w:val="4D45010E"/>
    <w:rsid w:val="54CC7451"/>
    <w:rsid w:val="56A52A41"/>
    <w:rsid w:val="57DE5FF4"/>
    <w:rsid w:val="59017E51"/>
    <w:rsid w:val="592F5306"/>
    <w:rsid w:val="675D43F3"/>
    <w:rsid w:val="686624AB"/>
    <w:rsid w:val="6A293A8A"/>
    <w:rsid w:val="6FF77132"/>
    <w:rsid w:val="7037282D"/>
    <w:rsid w:val="75FD4F4A"/>
    <w:rsid w:val="791D5FA2"/>
    <w:rsid w:val="79D7274E"/>
    <w:rsid w:val="7AB51C94"/>
    <w:rsid w:val="7B73403A"/>
    <w:rsid w:val="7C6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5">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rPr>
      <w:sz w:val="28"/>
      <w:szCs w:val="20"/>
    </w:rPr>
  </w:style>
  <w:style w:type="paragraph" w:customStyle="1" w:styleId="3">
    <w:name w:val="BodyText"/>
    <w:basedOn w:val="1"/>
    <w:qFormat/>
    <w:uiPriority w:val="0"/>
    <w:pPr>
      <w:spacing w:after="120"/>
    </w:pPr>
    <w:rPr>
      <w:szCs w:val="21"/>
    </w:rPr>
  </w:style>
  <w:style w:type="paragraph" w:styleId="6">
    <w:name w:val="Normal Indent"/>
    <w:basedOn w:val="1"/>
    <w:next w:val="1"/>
    <w:qFormat/>
    <w:uiPriority w:val="0"/>
    <w:pPr>
      <w:spacing w:line="360" w:lineRule="auto"/>
      <w:ind w:firstLine="420"/>
    </w:pPr>
    <w:rPr>
      <w:rFonts w:ascii="方正仿宋简体" w:hAnsi="方正仿宋简体" w:eastAsia="方正仿宋简体"/>
      <w:szCs w:val="20"/>
    </w:rPr>
  </w:style>
  <w:style w:type="paragraph" w:styleId="7">
    <w:name w:val="Body Text"/>
    <w:basedOn w:val="1"/>
    <w:qFormat/>
    <w:uiPriority w:val="0"/>
    <w:pPr>
      <w:spacing w:after="120"/>
    </w:pPr>
  </w:style>
  <w:style w:type="paragraph" w:styleId="8">
    <w:name w:val="Body Text Indent"/>
    <w:qFormat/>
    <w:uiPriority w:val="0"/>
    <w:pPr>
      <w:widowControl w:val="0"/>
      <w:spacing w:after="120"/>
      <w:ind w:left="420" w:leftChars="200"/>
      <w:jc w:val="both"/>
    </w:pPr>
    <w:rPr>
      <w:rFonts w:ascii="Times New Roman" w:hAnsi="Times New Roman" w:eastAsia="宋体" w:cs="Times New Roman"/>
      <w:kern w:val="2"/>
      <w:sz w:val="24"/>
      <w:szCs w:val="24"/>
      <w:lang w:val="en-US" w:eastAsia="zh-CN" w:bidi="ar-SA"/>
    </w:rPr>
  </w:style>
  <w:style w:type="paragraph" w:styleId="9">
    <w:name w:val="Plain Text"/>
    <w:basedOn w:val="1"/>
    <w:qFormat/>
    <w:uiPriority w:val="0"/>
    <w:rPr>
      <w:rFonts w:ascii="宋体" w:hAnsi="Courier New" w:cs="Courier New"/>
      <w:szCs w:val="21"/>
    </w:rPr>
  </w:style>
  <w:style w:type="paragraph" w:styleId="10">
    <w:name w:val="footer"/>
    <w:basedOn w:val="1"/>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11">
    <w:name w:val="header"/>
    <w:basedOn w:val="1"/>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12">
    <w:name w:val="Body Text First Indent 2"/>
    <w:qFormat/>
    <w:uiPriority w:val="0"/>
    <w:pPr>
      <w:widowControl w:val="0"/>
      <w:tabs>
        <w:tab w:val="decimal" w:pos="0"/>
      </w:tabs>
      <w:spacing w:after="120" w:afterLines="0" w:line="240" w:lineRule="auto"/>
      <w:ind w:left="420" w:leftChars="200" w:firstLine="420" w:firstLineChars="200"/>
      <w:jc w:val="both"/>
    </w:pPr>
    <w:rPr>
      <w:rFonts w:ascii="Times New Roman" w:hAnsi="Times New Roman" w:eastAsia="宋体" w:cs="Times New Roman"/>
      <w:spacing w:val="0"/>
      <w:kern w:val="2"/>
      <w:sz w:val="21"/>
      <w:szCs w:val="24"/>
      <w:lang w:val="en-US" w:eastAsia="zh-CN" w:bidi="ar-SA"/>
    </w:rPr>
  </w:style>
  <w:style w:type="paragraph" w:customStyle="1" w:styleId="15">
    <w:name w:val="Table Text"/>
    <w:basedOn w:val="1"/>
    <w:semiHidden/>
    <w:qFormat/>
    <w:uiPriority w:val="0"/>
    <w:rPr>
      <w:rFonts w:ascii="宋体" w:hAnsi="宋体" w:eastAsia="宋体" w:cs="宋体"/>
      <w:sz w:val="22"/>
      <w:szCs w:val="22"/>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x正文"/>
    <w:qFormat/>
    <w:uiPriority w:val="0"/>
    <w:pPr>
      <w:widowControl w:val="0"/>
      <w:autoSpaceDE w:val="0"/>
      <w:autoSpaceDN w:val="0"/>
      <w:snapToGrid w:val="0"/>
      <w:spacing w:line="360" w:lineRule="auto"/>
      <w:ind w:firstLine="200" w:firstLineChars="200"/>
      <w:jc w:val="both"/>
      <w:textAlignment w:val="center"/>
    </w:pPr>
    <w:rPr>
      <w:rFonts w:ascii="Times New Roman" w:hAnsi="Times New Roman" w:eastAsia="仿宋_GB2312" w:cs="宋体"/>
      <w:sz w:val="24"/>
      <w:szCs w:val="24"/>
      <w:lang w:val="en-US" w:eastAsia="zh-CN" w:bidi="ar-SA"/>
    </w:rPr>
  </w:style>
  <w:style w:type="paragraph" w:customStyle="1" w:styleId="18">
    <w:name w:val="报告正文"/>
    <w:qFormat/>
    <w:uiPriority w:val="0"/>
    <w:pPr>
      <w:widowControl w:val="0"/>
      <w:adjustRightInd w:val="0"/>
      <w:snapToGrid w:val="0"/>
      <w:spacing w:line="300" w:lineRule="auto"/>
      <w:jc w:val="both"/>
    </w:pPr>
    <w:rPr>
      <w:rFonts w:ascii="宋体" w:hAnsi="Times New Roman" w:eastAsia="宋体" w:cs="Times New Roman"/>
      <w:kern w:val="2"/>
      <w:sz w:val="28"/>
      <w:szCs w:val="20"/>
      <w:lang w:val="en-US" w:eastAsia="zh-CN" w:bidi="ar-SA"/>
    </w:rPr>
  </w:style>
  <w:style w:type="paragraph" w:customStyle="1" w:styleId="19">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37b3ca4c-094c-41ef-ad20-a07d0fa4122f</errorID>
      <errorWord>-</errorWord>
      <group>L1_Format</group>
      <groupName>格式问题</groupName>
      <ability>L2_HalfPunc</ability>
      <abilityName>全半角检查</abilityName>
      <candidateList>
        <item>－</item>
      </candidateList>
      <explain>文本全半角错误。</explain>
      <paraID>48CBE852</paraID>
      <start>25</start>
      <end>26</end>
      <status>unmodified</status>
      <modifiedWord/>
      <trackRevisions>false</trackRevisions>
    </reviewItem>
    <reviewItem>
      <errorID>a77b87d8-59bc-4671-9961-99804d70a47c</errorID>
      <errorWord>-</errorWord>
      <group>L1_Format</group>
      <groupName>格式问题</groupName>
      <ability>L2_HalfPunc</ability>
      <abilityName>全半角检查</abilityName>
      <candidateList>
        <item>－</item>
      </candidateList>
      <explain>文本全半角错误。</explain>
      <paraID>48CBE852</paraID>
      <start>29</start>
      <end>30</end>
      <status>unmodified</status>
      <modifiedWord/>
      <trackRevisions>false</trackRevisions>
    </reviewItem>
    <reviewItem>
      <errorID>5a450784-f3b4-4158-bf4a-d5a218fc0493</errorID>
      <errorWord>拌合站</errorWord>
      <group>L1_Word</group>
      <groupName>字词问题</groupName>
      <ability>L2_Typo</ability>
      <abilityName>字词错误</abilityName>
      <candidateList>
        <item>拌和站</item>
      </candidateList>
      <explain>存在发音相同字词的误用。</explain>
      <paraID>48CBE852</paraID>
      <start>80</start>
      <end>83</end>
      <status>unmodified</status>
      <modifiedWord/>
      <trackRevisions>false</trackRevisions>
    </reviewItem>
    <reviewItem>
      <errorID>41131283-10be-4e57-ac2e-aa7a0acd0cee</errorID>
      <errorWord>-</errorWord>
      <group>L1_Format</group>
      <groupName>格式问题</groupName>
      <ability>L2_HalfPunc</ability>
      <abilityName>全半角检查</abilityName>
      <candidateList>
        <item>－</item>
      </candidateList>
      <explain>文本全半角错误。</explain>
      <paraID>6C920463</paraID>
      <start>38</start>
      <end>39</end>
      <status>unmodified</status>
      <modifiedWord/>
      <trackRevisions>false</trackRevisions>
    </reviewItem>
    <reviewItem>
      <errorID>6f25633e-ec12-4482-9e05-3cabfd569f4d</errorID>
      <errorWord>-</errorWord>
      <group>L1_Format</group>
      <groupName>格式问题</groupName>
      <ability>L2_HalfPunc</ability>
      <abilityName>全半角检查</abilityName>
      <candidateList>
        <item>－</item>
      </candidateList>
      <explain>文本全半角错误。</explain>
      <paraID>6C920463</paraID>
      <start>42</start>
      <end>43</end>
      <status>unmodified</status>
      <modifiedWord/>
      <trackRevisions>false</trackRevisions>
    </reviewItem>
    <reviewItem>
      <errorID>c414f3d2-d59c-4987-9e66-1fa540da2e49</errorID>
      <errorWord>拌合站</errorWord>
      <group>L1_Word</group>
      <groupName>字词问题</groupName>
      <ability>L2_Typo</ability>
      <abilityName>字词错误</abilityName>
      <candidateList>
        <item>拌和站</item>
      </candidateList>
      <explain>存在发音相同字词的误用。</explain>
      <paraID>6C920463</paraID>
      <start>93</start>
      <end>96</end>
      <status>unmodified</status>
      <modifiedWord/>
      <trackRevisions>false</trackRevisions>
    </reviewItem>
    <reviewItem>
      <errorID>5c7dafec-48e1-4cd5-a1b9-8de1ffdffcba</errorID>
      <errorWord>方</errorWord>
      <group>L1_Word</group>
      <groupName>字词问题</groupName>
      <ability>L2_Typo</ability>
      <abilityName>字词错误</abilityName>
      <candidateList>
        <item>方案</item>
      </candidateList>
      <explain/>
      <paraID>6C920463</paraID>
      <start>120</start>
      <end>122</end>
      <status>modified</status>
      <modifiedWord>方案</modifiedWord>
      <trackRevisions>false</trackRevisions>
    </reviewItem>
    <reviewItem>
      <errorID>0aa42485-0959-46c0-8f05-88f1a4dbae70</errorID>
      <errorWord>-</errorWord>
      <group>L1_Format</group>
      <groupName>格式问题</groupName>
      <ability>L2_HalfPunc</ability>
      <abilityName>全半角检查</abilityName>
      <candidateList>
        <item>－</item>
      </candidateList>
      <explain>文本全半角错误。</explain>
      <paraID>  F92DAA</paraID>
      <start>8</start>
      <end>9</end>
      <status>unmodified</status>
      <modifiedWord/>
      <trackRevisions>false</trackRevisions>
    </reviewItem>
    <reviewItem>
      <errorID>f63c60d1-cd87-43af-9613-05ca941a6fa8</errorID>
      <errorWord>-</errorWord>
      <group>L1_Format</group>
      <groupName>格式问题</groupName>
      <ability>L2_HalfPunc</ability>
      <abilityName>全半角检查</abilityName>
      <candidateList>
        <item>－</item>
      </candidateList>
      <explain>文本全半角错误。</explain>
      <paraID>  F92DAA</paraID>
      <start>12</start>
      <end>13</end>
      <status>unmodified</status>
      <modifiedWord/>
      <trackRevisions>false</trackRevisions>
    </reviewItem>
    <reviewItem>
      <errorID>fc320a39-e091-479b-9345-8eb352811e5a</errorID>
      <errorWord>进入到</errorWord>
      <group>L1_Word</group>
      <groupName>字词问题</groupName>
      <ability>L2_Typo</ability>
      <abilityName>字词错误</abilityName>
      <candidateList>
        <item>进入</item>
      </candidateList>
      <explain>〈动〉支进到某个范围或某个时期里：～学校｜～新阶段◇～角色。</explain>
      <paraID>  F92DAA</paraID>
      <start>395</start>
      <end>397</end>
      <status>modified</status>
      <modifiedWord>进入</modifiedWord>
      <trackRevisions>false</trackRevisions>
    </reviewItem>
    <reviewItem>
      <errorID>c92f02da-cd93-4bb1-942d-859cb40cbe8c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F92DAA</paraID>
      <start>410</start>
      <end>411</end>
      <status>modified</status>
      <modifiedWord>地</modifiedWord>
      <trackRevisions>false</trackRevisions>
    </reviewItem>
    <reviewItem>
      <errorID>7cb4ba02-2ba3-47de-b49b-914101bf6690</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  F92DAA</paraID>
      <start>499</start>
      <end>505</end>
      <status>modified</status>
      <modifiedWord>“一带一路”</modifiedWord>
      <trackRevisions>false</trackRevisions>
    </reviewItem>
    <reviewItem>
      <errorID>f0254d6b-d60e-4a5a-92ac-0157509365f2</errorID>
      <errorWord>(</errorWord>
      <group>L1_Format</group>
      <groupName>格式问题</groupName>
      <ability>L2_HalfPunc</ability>
      <abilityName>全半角检查</abilityName>
      <candidateList>
        <item>（</item>
      </candidateList>
      <explain>文本全半角错误。</explain>
      <paraID>  F92DAA</paraID>
      <start>967</start>
      <end>968</end>
      <status>unmodified</status>
      <modifiedWord/>
      <trackRevisions>false</trackRevisions>
    </reviewItem>
    <reviewItem>
      <errorID>48dbdfa5-6dfb-468a-90b2-beb3e44ad75f</errorID>
      <errorWord>)</errorWord>
      <group>L1_Format</group>
      <groupName>格式问题</groupName>
      <ability>L2_HalfPunc</ability>
      <abilityName>全半角检查</abilityName>
      <candidateList>
        <item>）</item>
      </candidateList>
      <explain>文本全半角错误。</explain>
      <paraID>  F92DAA</paraID>
      <start>979</start>
      <end>980</end>
      <status>unmodified</status>
      <modifiedWord/>
      <trackRevisions>false</trackRevisions>
    </reviewItem>
    <reviewItem>
      <errorID>471469cc-5269-40ea-be72-7da5ca04a12c</errorID>
      <errorWord>(</errorWord>
      <group>L1_Format</group>
      <groupName>格式问题</groupName>
      <ability>L2_HalfPunc</ability>
      <abilityName>全半角检查</abilityName>
      <candidateList>
        <item>（</item>
      </candidateList>
      <explain>文本全半角错误。</explain>
      <paraID>  F92DAA</paraID>
      <start>1140</start>
      <end>1141</end>
      <status>unmodified</status>
      <modifiedWord/>
      <trackRevisions>false</trackRevisions>
    </reviewItem>
    <reviewItem>
      <errorID>d03333f8-2433-46b6-9872-3de19d767384</errorID>
      <errorWord>)</errorWord>
      <group>L1_Format</group>
      <groupName>格式问题</groupName>
      <ability>L2_HalfPunc</ability>
      <abilityName>全半角检查</abilityName>
      <candidateList>
        <item>）</item>
      </candidateList>
      <explain>文本全半角错误。</explain>
      <paraID>  F92DAA</paraID>
      <start>1153</start>
      <end>1154</end>
      <status>unmodified</status>
      <modifiedWord/>
      <trackRevisions>false</trackRevisions>
    </reviewItem>
    <reviewItem>
      <errorID>0164dd5e-9052-4d0c-ade7-b46009f4dbf2</errorID>
      <errorWord>(</errorWord>
      <group>L1_Format</group>
      <groupName>格式问题</groupName>
      <ability>L2_HalfPunc</ability>
      <abilityName>全半角检查</abilityName>
      <candidateList>
        <item>（</item>
      </candidateList>
      <explain>文本全半角错误。</explain>
      <paraID>  F92DAA</paraID>
      <start>1171</start>
      <end>1172</end>
      <status>unmodified</status>
      <modifiedWord/>
      <trackRevisions>false</trackRevisions>
    </reviewItem>
    <reviewItem>
      <errorID>9c39ca2d-8eb4-438c-8837-0e3f39fe9618</errorID>
      <errorWord>)</errorWord>
      <group>L1_Format</group>
      <groupName>格式问题</groupName>
      <ability>L2_HalfPunc</ability>
      <abilityName>全半角检查</abilityName>
      <candidateList>
        <item>）</item>
      </candidateList>
      <explain>文本全半角错误。</explain>
      <paraID>  F92DAA</paraID>
      <start>1184</start>
      <end>1185</end>
      <status>unmodified</status>
      <modifiedWord/>
      <trackRevisions>false</trackRevisions>
    </reviewItem>
    <reviewItem>
      <errorID>a3e19b98-5be1-4e52-985a-3c18d382abc0</errorID>
      <errorWord>拌合站</errorWord>
      <group>L1_Word</group>
      <groupName>字词问题</groupName>
      <ability>L2_Typo</ability>
      <abilityName>字词错误</abilityName>
      <candidateList>
        <item>拌和站</item>
      </candidateList>
      <explain>存在发音相同字词的误用。</explain>
      <paraID>  F92DAA</paraID>
      <start>1279</start>
      <end>1282</end>
      <status>unmodified</status>
      <modifiedWord/>
      <trackRevisions>false</trackRevisions>
    </reviewItem>
    <reviewItem>
      <errorID>ded9cc72-1a44-4b97-a179-76dac2fcc38f</errorID>
      <errorWord>-</errorWord>
      <group>L1_Format</group>
      <groupName>格式问题</groupName>
      <ability>L2_HalfPunc</ability>
      <abilityName>全半角检查</abilityName>
      <candidateList>
        <item>－</item>
      </candidateList>
      <explain>文本全半角错误。</explain>
      <paraID>  F92DAA</paraID>
      <start>1493</start>
      <end>1494</end>
      <status>unmodified</status>
      <modifiedWord/>
      <trackRevisions>false</trackRevisions>
    </reviewItem>
    <reviewItem>
      <errorID>662e87ab-128d-4a68-8976-d7e542bbad51</errorID>
      <errorWord>-</errorWord>
      <group>L1_Format</group>
      <groupName>格式问题</groupName>
      <ability>L2_HalfPunc</ability>
      <abilityName>全半角检查</abilityName>
      <candidateList>
        <item>－</item>
      </candidateList>
      <explain>文本全半角错误。</explain>
      <paraID>  F92DAA</paraID>
      <start>1497</start>
      <end>1498</end>
      <status>unmodified</status>
      <modifiedWord/>
      <trackRevisions>false</trackRevisions>
    </reviewItem>
    <reviewItem>
      <errorID>0f6989f4-183f-4b92-ad0a-fee3691c6e35</errorID>
      <errorWord>拌合站</errorWord>
      <group>L1_Word</group>
      <groupName>字词问题</groupName>
      <ability>L2_Typo</ability>
      <abilityName>字词错误</abilityName>
      <candidateList>
        <item>拌和站</item>
      </candidateList>
      <explain>存在发音相同字词的误用。</explain>
      <paraID>  F92DAA</paraID>
      <start>1547</start>
      <end>1550</end>
      <status>unmodified</status>
      <modifiedWord/>
      <trackRevisions>false</trackRevisions>
    </reviewItem>
    <reviewItem>
      <errorID>2e21d97d-4977-406b-adbb-fbf32f6fbc39</errorID>
      <errorWord>-</errorWord>
      <group>L1_Format</group>
      <groupName>格式问题</groupName>
      <ability>L2_HalfPunc</ability>
      <abilityName>全半角检查</abilityName>
      <candidateList>
        <item>－</item>
      </candidateList>
      <explain>文本全半角错误。</explain>
      <paraID>72BF3346</paraID>
      <start>25</start>
      <end>26</end>
      <status>unmodified</status>
      <modifiedWord/>
      <trackRevisions>false</trackRevisions>
    </reviewItem>
    <reviewItem>
      <errorID>03db987e-0478-4c91-a39a-66dd4d3a4bb3</errorID>
      <errorWord>-</errorWord>
      <group>L1_Format</group>
      <groupName>格式问题</groupName>
      <ability>L2_HalfPunc</ability>
      <abilityName>全半角检查</abilityName>
      <candidateList>
        <item>－</item>
      </candidateList>
      <explain>文本全半角错误。</explain>
      <paraID>72BF3346</paraID>
      <start>29</start>
      <end>30</end>
      <status>unmodified</status>
      <modifiedWord/>
      <trackRevisions>false</trackRevisions>
    </reviewItem>
    <reviewItem>
      <errorID>6e1ab09b-79d3-42ed-afc5-70fe669c6dd7</errorID>
      <errorWord>拌合站</errorWord>
      <group>L1_Word</group>
      <groupName>字词问题</groupName>
      <ability>L2_Typo</ability>
      <abilityName>字词错误</abilityName>
      <candidateList>
        <item>拌和站</item>
      </candidateList>
      <explain>存在发音相同字词的误用。</explain>
      <paraID>72BF3346</paraID>
      <start>80</start>
      <end>83</end>
      <status>unmodified</status>
      <modifiedWord/>
      <trackRevisions>false</trackRevisions>
    </reviewItem>
    <reviewItem>
      <errorID>5b948be6-5e01-419d-b6f8-ec8c2a2bc172</errorID>
      <errorWord>(</errorWord>
      <group>L1_Format</group>
      <groupName>格式问题</groupName>
      <ability>L2_HalfPunc</ability>
      <abilityName>全半角检查</abilityName>
      <candidateList>
        <item>（</item>
      </candidateList>
      <explain>文本全半角错误。</explain>
      <paraID>11556532</paraID>
      <start>21</start>
      <end>22</end>
      <status>unmodified</status>
      <modifiedWord/>
      <trackRevisions>false</trackRevisions>
    </reviewItem>
    <reviewItem>
      <errorID>aeff5f41-f560-42ed-b12f-718daed79426</errorID>
      <errorWord>)</errorWord>
      <group>L1_Format</group>
      <groupName>格式问题</groupName>
      <ability>L2_HalfPunc</ability>
      <abilityName>全半角检查</abilityName>
      <candidateList>
        <item>）</item>
      </candidateList>
      <explain>文本全半角错误。</explain>
      <paraID>11556532</paraID>
      <start>33</start>
      <end>34</end>
      <status>unmodified</status>
      <modifiedWord/>
      <trackRevisions>false</trackRevisions>
    </reviewItem>
    <reviewItem>
      <errorID>1bfd03ca-b1a9-45e7-813b-5dbf67a3e39f</errorID>
      <errorWord>(</errorWord>
      <group>L1_Format</group>
      <groupName>格式问题</groupName>
      <ability>L2_HalfPunc</ability>
      <abilityName>全半角检查</abilityName>
      <candidateList>
        <item>（</item>
      </candidateList>
      <explain>文本全半角错误。</explain>
      <paraID>11556532</paraID>
      <start>49</start>
      <end>50</end>
      <status>unmodified</status>
      <modifiedWord/>
      <trackRevisions>false</trackRevisions>
    </reviewItem>
    <reviewItem>
      <errorID>0922afae-ab61-47a3-935d-23213b57dc8e</errorID>
      <errorWord>)</errorWord>
      <group>L1_Format</group>
      <groupName>格式问题</groupName>
      <ability>L2_HalfPunc</ability>
      <abilityName>全半角检查</abilityName>
      <candidateList>
        <item>）</item>
      </candidateList>
      <explain>文本全半角错误。</explain>
      <paraID>11556532</paraID>
      <start>60</start>
      <end>61</end>
      <status>unmodified</status>
      <modifiedWord/>
      <trackRevisions>false</trackRevisions>
    </reviewItem>
    <reviewItem>
      <errorID>7b358946-acaf-4043-9f52-553d679bf4f0</errorID>
      <errorWord>拌合站</errorWord>
      <group>L1_Word</group>
      <groupName>字词问题</groupName>
      <ability>L2_Typo</ability>
      <abilityName>字词错误</abilityName>
      <candidateList>
        <item>拌和站</item>
      </candidateList>
      <explain>存在发音相同字词的误用。</explain>
      <paraID>31F14383</paraID>
      <start>6</start>
      <end>9</end>
      <status>unmodified</status>
      <modifiedWord/>
      <trackRevisions>false</trackRevisions>
    </reviewItem>
    <reviewItem>
      <errorID>49ebf760-e358-4755-b5a1-6397231749b5</errorID>
      <errorWord>(</errorWord>
      <group>L1_Format</group>
      <groupName>格式问题</groupName>
      <ability>L2_HalfPunc</ability>
      <abilityName>全半角检查</abilityName>
      <candidateList>
        <item>（</item>
      </candidateList>
      <explain>文本全半角错误。</explain>
      <paraID>533495F9</paraID>
      <start>24</start>
      <end>25</end>
      <status>unmodified</status>
      <modifiedWord/>
      <trackRevisions>false</trackRevisions>
    </reviewItem>
    <reviewItem>
      <errorID>3d23e446-f5b1-441c-8101-39f3db77d39b</errorID>
      <errorWord>)</errorWord>
      <group>L1_Format</group>
      <groupName>格式问题</groupName>
      <ability>L2_HalfPunc</ability>
      <abilityName>全半角检查</abilityName>
      <candidateList>
        <item>）</item>
      </candidateList>
      <explain>文本全半角错误。</explain>
      <paraID>533495F9</paraID>
      <start>36</start>
      <end>37</end>
      <status>unmodified</status>
      <modifiedWord/>
      <trackRevisions>false</trackRevisions>
    </reviewItem>
    <reviewItem>
      <errorID>fe1739f9-0f5e-4475-bb36-89bb78b2e803</errorID>
      <errorWord>拌合站</errorWord>
      <group>L1_Word</group>
      <groupName>字词问题</groupName>
      <ability>L2_Typo</ability>
      <abilityName>字词错误</abilityName>
      <candidateList>
        <item>拌和站</item>
      </candidateList>
      <explain>存在发音相同字词的误用。</explain>
      <paraID>533495F9</paraID>
      <start>52</start>
      <end>55</end>
      <status>unmodified</status>
      <modifiedWord/>
      <trackRevisions>false</trackRevisions>
    </reviewItem>
    <reviewItem>
      <errorID>3ecd4538-5311-4d16-8602-4cc3adf2630e</errorID>
      <errorWord>拌合站</errorWord>
      <group>L1_Word</group>
      <groupName>字词问题</groupName>
      <ability>L2_Typo</ability>
      <abilityName>字词错误</abilityName>
      <candidateList>
        <item>拌和站</item>
      </candidateList>
      <explain>存在发音相同字词的误用。</explain>
      <paraID>533495F9</paraID>
      <start>80</start>
      <end>83</end>
      <status>unmodified</status>
      <modifiedWord/>
      <trackRevisions>false</trackRevisions>
    </reviewItem>
    <reviewItem>
      <errorID>c0cff378-8fa1-4dca-b935-9816e29790ea</errorID>
      <errorWord>＜</errorWord>
      <group>L1_Format</group>
      <groupName>格式问题</groupName>
      <ability>L2_HalfPunc</ability>
      <abilityName>全半角检查</abilityName>
      <candidateList>
        <item>&lt;</item>
      </candidateList>
      <explain>文本全半角错误。</explain>
      <paraID>2B7DE7EF</paraID>
      <start>0</start>
      <end>1</end>
      <status>unmodified</status>
      <modifiedWord/>
      <trackRevisions>false</trackRevisions>
    </reviewItem>
    <reviewItem>
      <errorID>439afa58-048e-4040-8d98-a55f71aa910f</errorID>
      <errorWord>＜</errorWord>
      <group>L1_Format</group>
      <groupName>格式问题</groupName>
      <ability>L2_HalfPunc</ability>
      <abilityName>全半角检查</abilityName>
      <candidateList>
        <item>&lt;</item>
      </candidateList>
      <explain>文本全半角错误。</explain>
      <paraID>665BE5FC</paraID>
      <start>0</start>
      <end>1</end>
      <status>unmodified</status>
      <modifiedWord/>
      <trackRevisions>false</trackRevisions>
    </reviewItem>
    <reviewItem>
      <errorID>c832db5b-3383-48a9-9187-6e5d472393ea</errorID>
      <errorWord>拌合站</errorWord>
      <group>L1_Word</group>
      <groupName>字词问题</groupName>
      <ability>L2_Typo</ability>
      <abilityName>字词错误</abilityName>
      <candidateList>
        <item>拌和站</item>
      </candidateList>
      <explain>存在发音相同字词的误用。</explain>
      <paraID>743B3D60</paraID>
      <start>6</start>
      <end>9</end>
      <status>unmodified</status>
      <modifiedWord/>
      <trackRevisions>false</trackRevisions>
    </reviewItem>
    <reviewItem>
      <errorID>62228689-a76a-474c-8bce-83e2d2d449b1</errorID>
      <errorWord>拌合站</errorWord>
      <group>L1_Word</group>
      <groupName>字词问题</groupName>
      <ability>L2_Typo</ability>
      <abilityName>字词错误</abilityName>
      <candidateList>
        <item>拌和站</item>
      </candidateList>
      <explain>存在发音相同字词的误用。</explain>
      <paraID>6A058290</paraID>
      <start>6</start>
      <end>9</end>
      <status>unmodified</status>
      <modifiedWord/>
      <trackRevisions>false</trackRevisions>
    </reviewItem>
    <reviewItem>
      <errorID>fda28871-b5e8-495f-a553-3cef2c34ec6b</errorID>
      <errorWord>拌合站</errorWord>
      <group>L1_Word</group>
      <groupName>字词问题</groupName>
      <ability>L2_Typo</ability>
      <abilityName>字词错误</abilityName>
      <candidateList>
        <item>拌和站</item>
      </candidateList>
      <explain>存在发音相同字词的误用。</explain>
      <paraID>1A961838</paraID>
      <start>6</start>
      <end>9</end>
      <status>unmodified</status>
      <modifiedWord/>
      <trackRevisions>false</trackRevisions>
    </reviewItem>
    <reviewItem>
      <errorID>53eda123-c756-46da-a053-dc572f7010bc</errorID>
      <errorWord>(</errorWord>
      <group>L1_Format</group>
      <groupName>格式问题</groupName>
      <ability>L2_HalfPunc</ability>
      <abilityName>全半角检查</abilityName>
      <candidateList>
        <item>（</item>
      </candidateList>
      <explain>文本全半角错误。</explain>
      <paraID> CCD9B7B</paraID>
      <start>58</start>
      <end>59</end>
      <status>unmodified</status>
      <modifiedWord/>
      <trackRevisions>false</trackRevisions>
    </reviewItem>
    <reviewItem>
      <errorID>b04258f5-f478-419d-8beb-52f2d8309df1</errorID>
      <errorWord>:</errorWord>
      <group>L1_Format</group>
      <groupName>格式问题</groupName>
      <ability>L2_HalfPunc</ability>
      <abilityName>全半角检查</abilityName>
      <candidateList>
        <item>：</item>
      </candidateList>
      <explain>文本全半角错误。</explain>
      <paraID> CCD9B7B</paraID>
      <start>89</start>
      <end>90</end>
      <status>unmodified</status>
      <modifiedWord/>
      <trackRevisions>false</trackRevisions>
    </reviewItem>
    <reviewItem>
      <errorID>e68ef876-5047-4e55-94fe-64f176a04a2f</errorID>
      <errorWord>(</errorWord>
      <group>L1_Format</group>
      <groupName>格式问题</groupName>
      <ability>L2_HalfPunc</ability>
      <abilityName>全半角检查</abilityName>
      <candidateList>
        <item>（</item>
      </candidateList>
      <explain>文本全半角错误。</explain>
      <paraID> CCD9B7B</paraID>
      <start>125</start>
      <end>126</end>
      <status>unmodified</status>
      <modifiedWord/>
      <trackRevisions>false</trackRevisions>
    </reviewItem>
    <reviewItem>
      <errorID>8e836cd7-f917-42b3-861c-56a046005e4c</errorID>
      <errorWord>)</errorWord>
      <group>L1_Format</group>
      <groupName>格式问题</groupName>
      <ability>L2_HalfPunc</ability>
      <abilityName>全半角检查</abilityName>
      <candidateList>
        <item>）</item>
      </candidateList>
      <explain>文本全半角错误。</explain>
      <paraID> CCD9B7B</paraID>
      <start>127</start>
      <end>128</end>
      <status>unmodified</status>
      <modifiedWord/>
      <trackRevisions>false</trackRevisions>
    </reviewItem>
    <reviewItem>
      <errorID>b4dd0160-f6bd-4609-a081-016e66f692f9</errorID>
      <errorWord>:</errorWord>
      <group>L1_Format</group>
      <groupName>格式问题</groupName>
      <ability>L2_HalfPunc</ability>
      <abilityName>全半角检查</abilityName>
      <candidateList>
        <item>：</item>
      </candidateList>
      <explain>文本全半角错误。</explain>
      <paraID> CCD9B7B</paraID>
      <start>161</start>
      <end>162</end>
      <status>unmodified</status>
      <modifiedWord/>
      <trackRevisions>false</trackRevisions>
    </reviewItem>
    <reviewItem>
      <errorID>1891319f-551a-473c-b65e-621ec5573301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45C0BFF</paraID>
      <start>0</start>
      <end>2</end>
      <status>modified</status>
      <modifiedWord>1.</modifiedWord>
      <trackRevisions>false</trackRevisions>
    </reviewItem>
    <reviewItem>
      <errorID>c9c39a0d-f3a6-474d-a350-f0473e4e5825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61E5D59D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4f89e-9f53-48d1-84ae-2a35a11367d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3107</Words>
  <Characters>3749</Characters>
  <Lines>0</Lines>
  <Paragraphs>0</Paragraphs>
  <TotalTime>1</TotalTime>
  <ScaleCrop>false</ScaleCrop>
  <LinksUpToDate>false</LinksUpToDate>
  <CharactersWithSpaces>3928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2024-08-22T03:10:00Z</dcterms:created>
  <dc:creator></dc:creator>
  <cp:lastModifiedBy>觉伦图尔根</cp:lastModifiedBy>
  <cp:lastPrinted>2026-05-13T12:18:00Z</cp:lastPrinted>
  <dcterms:modified xsi:type="dcterms:W3CDTF">2026-05-14T09:05:48Z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90D6D2D8BF3E44BCA5679579AE134C3C_13</vt:lpwstr>
  </property>
  <property fmtid="{D5CDD505-2E9C-101B-9397-08002B2CF9AE}" pid="4" name="KSOTemplateDocerSaveRecord">
    <vt:lpwstr>eyJoZGlkIjoiMzI0OWRiMTZiMzRmNjNlMGUwZWQ4OTZmMWRjYmExZDUiLCJ1c2VySWQiOiI1MDE5NjM2MjYifQ==</vt:lpwstr>
  </property>
</Properties>
</file>