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85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auto"/>
          <w:spacing w:val="0"/>
          <w:sz w:val="44"/>
          <w:szCs w:val="44"/>
          <w:shd w:val="clear" w:fill="FFFFFF"/>
          <w:lang w:val="en-US" w:eastAsia="zh-CN"/>
        </w:rPr>
      </w:pPr>
      <w:r>
        <w:rPr>
          <w:rFonts w:hint="eastAsia" w:ascii="方正小标宋_GBK" w:hAnsi="方正小标宋_GBK" w:eastAsia="方正小标宋_GBK" w:cs="方正小标宋_GBK"/>
          <w:b w:val="0"/>
          <w:bCs w:val="0"/>
          <w:i w:val="0"/>
          <w:iCs w:val="0"/>
          <w:caps w:val="0"/>
          <w:color w:val="auto"/>
          <w:spacing w:val="0"/>
          <w:sz w:val="44"/>
          <w:szCs w:val="44"/>
          <w:shd w:val="clear" w:fill="FFFFFF"/>
        </w:rPr>
        <w:t>和静</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eastAsia="zh-CN"/>
        </w:rPr>
        <w:t>某</w:t>
      </w:r>
      <w:r>
        <w:rPr>
          <w:rFonts w:hint="eastAsia" w:ascii="方正小标宋_GBK" w:hAnsi="方正小标宋_GBK" w:eastAsia="方正小标宋_GBK" w:cs="方正小标宋_GBK"/>
          <w:b w:val="0"/>
          <w:bCs w:val="0"/>
          <w:i w:val="0"/>
          <w:iCs w:val="0"/>
          <w:caps w:val="0"/>
          <w:color w:val="auto"/>
          <w:spacing w:val="0"/>
          <w:sz w:val="44"/>
          <w:szCs w:val="44"/>
          <w:shd w:val="clear" w:fill="FFFFFF"/>
        </w:rPr>
        <w:t>景区新疆</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eastAsia="zh-CN"/>
        </w:rPr>
        <w:t>某</w:t>
      </w:r>
      <w:r>
        <w:rPr>
          <w:rFonts w:hint="eastAsia" w:ascii="方正小标宋_GBK" w:hAnsi="方正小标宋_GBK" w:eastAsia="方正小标宋_GBK" w:cs="方正小标宋_GBK"/>
          <w:b w:val="0"/>
          <w:bCs w:val="0"/>
          <w:i w:val="0"/>
          <w:iCs w:val="0"/>
          <w:caps w:val="0"/>
          <w:color w:val="auto"/>
          <w:spacing w:val="0"/>
          <w:sz w:val="44"/>
          <w:szCs w:val="44"/>
          <w:shd w:val="clear" w:fill="FFFFFF"/>
        </w:rPr>
        <w:t>有限公司</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eastAsia="zh-CN"/>
        </w:rPr>
        <w:t>“</w:t>
      </w:r>
      <w:r>
        <w:rPr>
          <w:rFonts w:hint="eastAsia" w:ascii="方正小标宋_GBK" w:hAnsi="方正小标宋_GBK" w:eastAsia="方正小标宋_GBK" w:cs="方正小标宋_GBK"/>
          <w:b w:val="0"/>
          <w:bCs w:val="0"/>
          <w:i w:val="0"/>
          <w:iCs w:val="0"/>
          <w:caps w:val="0"/>
          <w:color w:val="auto"/>
          <w:spacing w:val="0"/>
          <w:sz w:val="44"/>
          <w:szCs w:val="44"/>
          <w:shd w:val="clear" w:fill="FFFFFF"/>
        </w:rPr>
        <w:t>6·</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val="en-US" w:eastAsia="zh-CN"/>
        </w:rPr>
        <w:t>8</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eastAsia="zh-CN"/>
        </w:rPr>
        <w:t>”</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val="en-US" w:eastAsia="zh-CN"/>
        </w:rPr>
        <w:t>一般</w:t>
      </w:r>
    </w:p>
    <w:p w14:paraId="047D77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auto"/>
          <w:spacing w:val="0"/>
          <w:sz w:val="44"/>
          <w:szCs w:val="44"/>
          <w:shd w:val="clear" w:fill="FFFFFF"/>
        </w:rPr>
      </w:pPr>
      <w:r>
        <w:rPr>
          <w:rFonts w:hint="eastAsia" w:ascii="方正小标宋_GBK" w:hAnsi="方正小标宋_GBK" w:eastAsia="方正小标宋_GBK" w:cs="方正小标宋_GBK"/>
          <w:b w:val="0"/>
          <w:bCs w:val="0"/>
          <w:i w:val="0"/>
          <w:iCs w:val="0"/>
          <w:caps w:val="0"/>
          <w:color w:val="auto"/>
          <w:spacing w:val="0"/>
          <w:sz w:val="44"/>
          <w:szCs w:val="44"/>
          <w:shd w:val="clear" w:fill="FFFFFF"/>
          <w:lang w:val="en-US" w:eastAsia="zh-CN"/>
        </w:rPr>
        <w:t>其他伤害</w:t>
      </w:r>
      <w:r>
        <w:rPr>
          <w:rFonts w:hint="eastAsia" w:ascii="方正小标宋_GBK" w:hAnsi="方正小标宋_GBK" w:eastAsia="方正小标宋_GBK" w:cs="方正小标宋_GBK"/>
          <w:b w:val="0"/>
          <w:bCs w:val="0"/>
          <w:i w:val="0"/>
          <w:iCs w:val="0"/>
          <w:caps w:val="0"/>
          <w:color w:val="auto"/>
          <w:spacing w:val="0"/>
          <w:sz w:val="44"/>
          <w:szCs w:val="44"/>
          <w:shd w:val="clear" w:fill="FFFFFF"/>
        </w:rPr>
        <w:t>事故防范和整改措施</w:t>
      </w:r>
    </w:p>
    <w:p w14:paraId="00BFF0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auto"/>
          <w:spacing w:val="0"/>
          <w:sz w:val="44"/>
          <w:szCs w:val="44"/>
          <w:shd w:val="clear" w:fill="FFFFFF"/>
          <w:lang w:eastAsia="zh-CN"/>
        </w:rPr>
      </w:pPr>
      <w:r>
        <w:rPr>
          <w:rFonts w:hint="eastAsia" w:ascii="方正小标宋_GBK" w:hAnsi="方正小标宋_GBK" w:eastAsia="方正小标宋_GBK" w:cs="方正小标宋_GBK"/>
          <w:b w:val="0"/>
          <w:bCs w:val="0"/>
          <w:i w:val="0"/>
          <w:iCs w:val="0"/>
          <w:caps w:val="0"/>
          <w:color w:val="auto"/>
          <w:spacing w:val="0"/>
          <w:sz w:val="44"/>
          <w:szCs w:val="44"/>
          <w:shd w:val="clear" w:fill="FFFFFF"/>
        </w:rPr>
        <w:t>落实情况评估</w:t>
      </w:r>
      <w:r>
        <w:rPr>
          <w:rFonts w:hint="eastAsia" w:ascii="方正小标宋_GBK" w:hAnsi="方正小标宋_GBK" w:eastAsia="方正小标宋_GBK" w:cs="方正小标宋_GBK"/>
          <w:b w:val="0"/>
          <w:bCs w:val="0"/>
          <w:i w:val="0"/>
          <w:iCs w:val="0"/>
          <w:caps w:val="0"/>
          <w:color w:val="auto"/>
          <w:spacing w:val="0"/>
          <w:sz w:val="44"/>
          <w:szCs w:val="44"/>
          <w:shd w:val="clear" w:fill="FFFFFF"/>
          <w:lang w:eastAsia="zh-CN"/>
        </w:rPr>
        <w:t>报告</w:t>
      </w:r>
    </w:p>
    <w:p w14:paraId="3201E787">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cs="Times New Roman"/>
          <w:lang w:eastAsia="zh-CN"/>
        </w:rPr>
      </w:pPr>
    </w:p>
    <w:p w14:paraId="21A47B8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根据《国务院安委会办公室关于印发生产安全事故防范和整改措施落实情况评估办法的通知》（安委办〔2021〕4号）要求，和静县安全生产委员会办公室组织对和静某景区新疆某有限公司“6·</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一般其他伤害</w:t>
      </w:r>
      <w:r>
        <w:rPr>
          <w:rFonts w:hint="default" w:ascii="Times New Roman" w:hAnsi="Times New Roman" w:eastAsia="方正仿宋_GBK" w:cs="Times New Roman"/>
          <w:sz w:val="32"/>
          <w:szCs w:val="32"/>
          <w:lang w:eastAsia="zh-CN"/>
        </w:rPr>
        <w:t>事故责任追究和整改措施落实情况评估工作，现将事故责任追究和防范措施的落实情况评估工作报告如下：</w:t>
      </w:r>
    </w:p>
    <w:p w14:paraId="6A51591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一、事故基本情况</w:t>
      </w:r>
    </w:p>
    <w:p w14:paraId="118DF41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2025年6月</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日，和静县</w:t>
      </w:r>
      <w:r>
        <w:rPr>
          <w:rFonts w:hint="eastAsia" w:ascii="Times New Roman" w:hAnsi="Times New Roman" w:eastAsia="方正仿宋_GBK" w:cs="Times New Roman"/>
          <w:sz w:val="32"/>
          <w:szCs w:val="32"/>
          <w:lang w:eastAsia="zh-CN"/>
        </w:rPr>
        <w:t>某</w:t>
      </w:r>
      <w:r>
        <w:rPr>
          <w:rFonts w:hint="default" w:ascii="Times New Roman" w:hAnsi="Times New Roman" w:eastAsia="方正仿宋_GBK" w:cs="Times New Roman"/>
          <w:sz w:val="32"/>
          <w:szCs w:val="32"/>
          <w:lang w:eastAsia="zh-CN"/>
        </w:rPr>
        <w:t>景区</w:t>
      </w:r>
      <w:r>
        <w:rPr>
          <w:rFonts w:hint="eastAsia" w:ascii="Times New Roman" w:hAnsi="Times New Roman" w:eastAsia="方正仿宋_GBK" w:cs="Times New Roman"/>
          <w:sz w:val="32"/>
          <w:szCs w:val="32"/>
          <w:lang w:eastAsia="zh-CN"/>
        </w:rPr>
        <w:t>某</w:t>
      </w:r>
      <w:r>
        <w:rPr>
          <w:rFonts w:hint="default" w:ascii="Times New Roman" w:hAnsi="Times New Roman" w:eastAsia="方正仿宋_GBK" w:cs="Times New Roman"/>
          <w:sz w:val="32"/>
          <w:szCs w:val="32"/>
          <w:lang w:eastAsia="zh-CN"/>
        </w:rPr>
        <w:t>服务中心新疆</w:t>
      </w:r>
      <w:r>
        <w:rPr>
          <w:rFonts w:hint="eastAsia" w:ascii="Times New Roman" w:hAnsi="Times New Roman" w:eastAsia="方正仿宋_GBK" w:cs="Times New Roman"/>
          <w:sz w:val="32"/>
          <w:szCs w:val="32"/>
          <w:lang w:eastAsia="zh-CN"/>
        </w:rPr>
        <w:t>某</w:t>
      </w:r>
      <w:r>
        <w:rPr>
          <w:rFonts w:hint="default" w:ascii="Times New Roman" w:hAnsi="Times New Roman" w:eastAsia="方正仿宋_GBK" w:cs="Times New Roman"/>
          <w:sz w:val="32"/>
          <w:szCs w:val="32"/>
          <w:lang w:eastAsia="zh-CN"/>
        </w:rPr>
        <w:t>有限公司</w:t>
      </w:r>
      <w:r>
        <w:rPr>
          <w:rFonts w:hint="eastAsia" w:ascii="Times New Roman" w:hAnsi="Times New Roman" w:eastAsia="方正仿宋_GBK" w:cs="Times New Roman"/>
          <w:sz w:val="32"/>
          <w:szCs w:val="32"/>
          <w:lang w:eastAsia="zh-CN"/>
        </w:rPr>
        <w:t>某</w:t>
      </w:r>
      <w:r>
        <w:rPr>
          <w:rFonts w:hint="default" w:ascii="Times New Roman" w:hAnsi="Times New Roman" w:eastAsia="方正仿宋_GBK" w:cs="Times New Roman"/>
          <w:sz w:val="32"/>
          <w:szCs w:val="32"/>
          <w:lang w:eastAsia="zh-CN"/>
        </w:rPr>
        <w:t>滑草</w:t>
      </w:r>
      <w:r>
        <w:rPr>
          <w:rFonts w:hint="default" w:ascii="Times New Roman" w:hAnsi="Times New Roman" w:eastAsia="方正仿宋_GBK" w:cs="Times New Roman"/>
          <w:sz w:val="32"/>
          <w:szCs w:val="32"/>
          <w:lang w:val="en-US" w:eastAsia="zh-CN"/>
        </w:rPr>
        <w:t>游乐设施发生一起滑车</w:t>
      </w:r>
      <w:r>
        <w:rPr>
          <w:rFonts w:hint="default" w:ascii="Times New Roman" w:hAnsi="Times New Roman" w:eastAsia="方正仿宋_GBK" w:cs="Times New Roman"/>
          <w:sz w:val="32"/>
          <w:szCs w:val="32"/>
          <w:lang w:eastAsia="zh-CN"/>
        </w:rPr>
        <w:t>侧翻事故，造成1人</w:t>
      </w:r>
      <w:r>
        <w:rPr>
          <w:rFonts w:hint="default" w:ascii="Times New Roman" w:hAnsi="Times New Roman" w:eastAsia="方正仿宋_GBK" w:cs="Times New Roman"/>
          <w:sz w:val="32"/>
          <w:szCs w:val="32"/>
          <w:lang w:val="en-US" w:eastAsia="zh-CN"/>
        </w:rPr>
        <w:t>死亡</w:t>
      </w:r>
      <w:r>
        <w:rPr>
          <w:rFonts w:hint="default" w:ascii="Times New Roman" w:hAnsi="Times New Roman" w:eastAsia="方正仿宋_GBK" w:cs="Times New Roman"/>
          <w:sz w:val="32"/>
          <w:szCs w:val="32"/>
          <w:lang w:eastAsia="zh-CN"/>
        </w:rPr>
        <w:t>、1人</w:t>
      </w:r>
      <w:r>
        <w:rPr>
          <w:rFonts w:hint="default" w:ascii="Times New Roman" w:hAnsi="Times New Roman" w:eastAsia="方正仿宋_GBK" w:cs="Times New Roman"/>
          <w:sz w:val="32"/>
          <w:szCs w:val="32"/>
          <w:lang w:val="en-US" w:eastAsia="zh-CN"/>
        </w:rPr>
        <w:t>受伤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直接经济损失221.78万元。</w:t>
      </w:r>
    </w:p>
    <w:p w14:paraId="5212208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二、评估工作组织及开展情况</w:t>
      </w:r>
    </w:p>
    <w:p w14:paraId="70FD72F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月，和静县安全生产委员会办公室组织县应急管理局、文旅局、公安局、巴音布鲁克镇人民政府相关人员组成事故评估组。依据《和静某景区新疆某有限公司“6·</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一般其他伤害</w:t>
      </w:r>
      <w:r>
        <w:rPr>
          <w:rFonts w:hint="default" w:ascii="Times New Roman" w:hAnsi="Times New Roman" w:eastAsia="方正仿宋_GBK" w:cs="Times New Roman"/>
          <w:sz w:val="32"/>
          <w:szCs w:val="32"/>
          <w:lang w:eastAsia="zh-CN"/>
        </w:rPr>
        <w:t>事故调查报告》（以下简称《事故调查报告》），事故评估组梳理责任追究落实情况、事故防范和整改措施落实情况等评估内容，采取查阅文件、现场检查等方式，深入开展事故评估工作。在评估过程中，事故评估组先后前往事故发生单位，听取相关汇报，查阅相关资料，重点对事故相关责任单位、企业事故发生后采取的防范和整改措施进行检查评估。通过上述工作，事故评估组了解掌握了各单位落实整改措施落实情况。</w:t>
      </w:r>
    </w:p>
    <w:p w14:paraId="2944403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三、事故责任追究落实情况</w:t>
      </w:r>
    </w:p>
    <w:p w14:paraId="1E6C670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《事故调查报告》中对有关责任人员和责任单位的处理建议，具体情况如下：</w:t>
      </w:r>
    </w:p>
    <w:p w14:paraId="4469B81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（一）追究责任人员</w:t>
      </w:r>
    </w:p>
    <w:p w14:paraId="7718EFF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cs="Times New Roman"/>
          <w:b w:val="0"/>
          <w:bCs w:val="0"/>
          <w:color w:val="auto"/>
          <w:kern w:val="0"/>
          <w:sz w:val="32"/>
          <w:szCs w:val="32"/>
          <w:highlight w:val="none"/>
          <w:u w:val="none"/>
          <w:lang w:val="en-US" w:eastAsia="zh-CN"/>
        </w:rPr>
        <w:t xml:space="preserve">1.  </w:t>
      </w:r>
      <w:r>
        <w:rPr>
          <w:rFonts w:hint="eastAsia" w:ascii="Times New Roman" w:hAnsi="Times New Roman" w:eastAsia="方正仿宋_GBK" w:cs="Times New Roman"/>
          <w:color w:val="000000"/>
          <w:kern w:val="0"/>
          <w:sz w:val="32"/>
          <w:szCs w:val="32"/>
          <w:lang w:val="en-US" w:eastAsia="zh-CN"/>
        </w:rPr>
        <w:t>李某</w:t>
      </w:r>
      <w:r>
        <w:rPr>
          <w:rFonts w:hint="default" w:ascii="Times New Roman" w:hAnsi="Times New Roman" w:eastAsia="方正仿宋_GBK" w:cs="Times New Roman"/>
          <w:color w:val="000000"/>
          <w:kern w:val="0"/>
          <w:sz w:val="32"/>
          <w:szCs w:val="32"/>
          <w:lang w:val="en-US" w:eastAsia="zh-CN"/>
        </w:rPr>
        <w:t>，男，群众，</w:t>
      </w:r>
      <w:r>
        <w:rPr>
          <w:rFonts w:hint="eastAsia" w:ascii="Times New Roman" w:hAnsi="Times New Roman" w:eastAsia="方正仿宋_GBK" w:cs="Times New Roman"/>
          <w:color w:val="000000"/>
          <w:kern w:val="0"/>
          <w:sz w:val="32"/>
          <w:szCs w:val="32"/>
          <w:lang w:val="en-US" w:eastAsia="zh-CN"/>
        </w:rPr>
        <w:t>新疆某有限公司法定代表人</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sz w:val="32"/>
          <w:szCs w:val="32"/>
          <w:lang w:val="en-US" w:eastAsia="zh-CN"/>
        </w:rPr>
        <w:t>未建立健全并落实本单位全员安全生产责任制，加强安全生产标准化建设；未组织制定并实施本单位安全生产规章制度和操作规程；未组织制定并实施本单位安全生产教育和培训计划；未保证本单位安全生产投入的有效实施；未组织建立并落实安全风险分级管控和隐患排查治理双重预防工作机制，督促、检查本单位的安全生产工作，及时消除生产安全事故隐患；未组织制定并实施本单位的生产安全事故应急救援预案；未及时报告生产安全事故。对本次事故负主要领导责任。违反了《中华人民共和国安全生产法》相关规定，由和静县应急管理局对其行政罚款21120元，已缴纳完毕。</w:t>
      </w:r>
    </w:p>
    <w:p w14:paraId="43980EE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cs="Times New Roman"/>
          <w:b w:val="0"/>
          <w:kern w:val="2"/>
          <w:sz w:val="32"/>
          <w:szCs w:val="24"/>
          <w:lang w:val="en-US" w:eastAsia="zh-CN" w:bidi="ar-SA"/>
        </w:rPr>
        <w:t xml:space="preserve">2. </w:t>
      </w:r>
      <w:r>
        <w:rPr>
          <w:rFonts w:hint="eastAsia" w:ascii="Times New Roman" w:hAnsi="Times New Roman" w:eastAsia="方正仿宋_GBK" w:cs="Times New Roman"/>
          <w:color w:val="000000"/>
          <w:kern w:val="0"/>
          <w:sz w:val="32"/>
          <w:szCs w:val="32"/>
          <w:lang w:val="en-US" w:eastAsia="zh-CN"/>
        </w:rPr>
        <w:t>李某桦</w:t>
      </w:r>
      <w:r>
        <w:rPr>
          <w:rFonts w:hint="default" w:ascii="Times New Roman" w:hAnsi="Times New Roman" w:eastAsia="方正仿宋_GBK" w:cs="Times New Roman"/>
          <w:color w:val="000000"/>
          <w:kern w:val="0"/>
          <w:sz w:val="32"/>
          <w:szCs w:val="32"/>
          <w:lang w:val="en-US" w:eastAsia="zh-CN"/>
        </w:rPr>
        <w:t>，男，群众，</w:t>
      </w:r>
      <w:r>
        <w:rPr>
          <w:rFonts w:hint="eastAsia" w:ascii="Times New Roman" w:hAnsi="Times New Roman" w:eastAsia="方正仿宋_GBK" w:cs="Times New Roman"/>
          <w:color w:val="000000"/>
          <w:kern w:val="0"/>
          <w:sz w:val="32"/>
          <w:szCs w:val="32"/>
          <w:lang w:val="en-US" w:eastAsia="zh-CN"/>
        </w:rPr>
        <w:t>新疆某有限公司</w:t>
      </w:r>
      <w:r>
        <w:rPr>
          <w:rFonts w:hint="default" w:ascii="Times New Roman" w:hAnsi="Times New Roman" w:eastAsia="方正仿宋_GBK" w:cs="Times New Roman"/>
          <w:color w:val="000000"/>
          <w:kern w:val="0"/>
          <w:sz w:val="32"/>
          <w:szCs w:val="32"/>
          <w:lang w:val="en-US" w:eastAsia="zh-CN"/>
        </w:rPr>
        <w:t>现场负责人，未组织</w:t>
      </w:r>
      <w:r>
        <w:rPr>
          <w:rFonts w:hint="eastAsia" w:ascii="Times New Roman" w:hAnsi="Times New Roman" w:eastAsia="方正仿宋_GBK" w:cs="Times New Roman"/>
          <w:color w:val="000000"/>
          <w:kern w:val="0"/>
          <w:sz w:val="32"/>
          <w:szCs w:val="32"/>
          <w:lang w:val="en-US" w:eastAsia="zh-CN"/>
        </w:rPr>
        <w:t>或参与拟订本</w:t>
      </w:r>
      <w:r>
        <w:rPr>
          <w:rFonts w:hint="default" w:ascii="Times New Roman" w:hAnsi="Times New Roman" w:eastAsia="方正仿宋_GBK" w:cs="Times New Roman"/>
          <w:color w:val="000000"/>
          <w:kern w:val="0"/>
          <w:sz w:val="32"/>
          <w:szCs w:val="32"/>
          <w:lang w:val="en-US" w:eastAsia="zh-CN"/>
        </w:rPr>
        <w:t>单位安全生产规章制度、操作规程和生产安全事故应急救援预案；未有效组织安全生产教育和培训，仅限于在班前会</w:t>
      </w:r>
      <w:r>
        <w:rPr>
          <w:rFonts w:hint="eastAsia" w:ascii="Times New Roman" w:hAnsi="Times New Roman" w:eastAsia="方正仿宋_GBK" w:cs="Times New Roman"/>
          <w:color w:val="000000"/>
          <w:kern w:val="0"/>
          <w:sz w:val="32"/>
          <w:szCs w:val="32"/>
          <w:lang w:val="en-US" w:eastAsia="zh-CN"/>
        </w:rPr>
        <w:t>召开</w:t>
      </w:r>
      <w:r>
        <w:rPr>
          <w:rFonts w:hint="default" w:ascii="Times New Roman" w:hAnsi="Times New Roman" w:eastAsia="方正仿宋_GBK" w:cs="Times New Roman"/>
          <w:color w:val="000000"/>
          <w:kern w:val="0"/>
          <w:sz w:val="32"/>
          <w:szCs w:val="32"/>
          <w:lang w:val="en-US" w:eastAsia="zh-CN"/>
        </w:rPr>
        <w:t>简单的安全会议；自该项目营业以来未组织开展应急救援演练；未检查本单位的安全生产状况，及时排查生产安全事故隐患，导致一些潜在的安全隐患未能被及时发现和排除；经文旅部门及甲方单位检查出的问题隐患未督促落实整改。对本次事故发生负有重要领导责任</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违反了《中华人民共和国安全生产法</w:t>
      </w:r>
      <w:r>
        <w:rPr>
          <w:rFonts w:hint="eastAsia"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lang w:eastAsia="zh-CN"/>
        </w:rPr>
        <w:t>相关规定，由和静县应急管理局对其进行行政罚款31605.18元，已缴纳完毕。</w:t>
      </w:r>
    </w:p>
    <w:p w14:paraId="41995BC4">
      <w:pPr>
        <w:pStyle w:val="3"/>
        <w:keepNext w:val="0"/>
        <w:keepLines w:val="0"/>
        <w:pageBreakBefore w:val="0"/>
        <w:kinsoku/>
        <w:wordWrap/>
        <w:overflowPunct/>
        <w:topLinePunct w:val="0"/>
        <w:autoSpaceDE/>
        <w:autoSpaceDN/>
        <w:bidi w:val="0"/>
        <w:adjustRightInd/>
        <w:snapToGrid/>
        <w:spacing w:beforeLines="0" w:afterLines="0" w:line="560" w:lineRule="exact"/>
        <w:ind w:left="0" w:firstLine="640" w:firstLineChars="200"/>
        <w:textAlignment w:val="auto"/>
        <w:rPr>
          <w:rFonts w:hint="default" w:ascii="Times New Roman" w:hAnsi="Times New Roman" w:eastAsia="方正楷体_GBK" w:cs="Times New Roman"/>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（二）单位内部处理人员</w:t>
      </w:r>
    </w:p>
    <w:p w14:paraId="5DB77E4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eastAsia" w:ascii="Times New Roman" w:hAnsi="Times New Roman" w:eastAsia="方正仿宋_GBK" w:cs="Times New Roman"/>
          <w:color w:val="000000"/>
          <w:kern w:val="0"/>
          <w:sz w:val="32"/>
          <w:szCs w:val="32"/>
          <w:lang w:val="en-US" w:eastAsia="zh-CN"/>
        </w:rPr>
        <w:t>张某，</w:t>
      </w:r>
      <w:r>
        <w:rPr>
          <w:rFonts w:hint="default" w:ascii="Times New Roman" w:hAnsi="Times New Roman" w:eastAsia="方正仿宋_GBK" w:cs="Times New Roman"/>
          <w:color w:val="000000"/>
          <w:kern w:val="0"/>
          <w:sz w:val="32"/>
          <w:szCs w:val="32"/>
          <w:lang w:val="en-US" w:eastAsia="zh-CN"/>
        </w:rPr>
        <w:t>男，</w:t>
      </w:r>
      <w:r>
        <w:rPr>
          <w:rFonts w:hint="eastAsia" w:ascii="Times New Roman" w:hAnsi="Times New Roman" w:eastAsia="方正仿宋_GBK" w:cs="Times New Roman"/>
          <w:color w:val="000000"/>
          <w:kern w:val="0"/>
          <w:sz w:val="32"/>
          <w:szCs w:val="32"/>
          <w:lang w:val="en-US" w:eastAsia="zh-CN"/>
        </w:rPr>
        <w:t>群众</w:t>
      </w:r>
      <w:r>
        <w:rPr>
          <w:rFonts w:hint="default" w:ascii="Times New Roman" w:hAnsi="Times New Roman" w:eastAsia="方正仿宋_GBK" w:cs="Times New Roman"/>
          <w:color w:val="000000"/>
          <w:kern w:val="0"/>
          <w:sz w:val="32"/>
          <w:szCs w:val="32"/>
          <w:lang w:val="en-US" w:eastAsia="zh-CN"/>
        </w:rPr>
        <w:t>，</w:t>
      </w:r>
      <w:r>
        <w:rPr>
          <w:rFonts w:hint="eastAsia" w:ascii="Times New Roman" w:hAnsi="Times New Roman" w:eastAsia="方正仿宋_GBK" w:cs="Times New Roman"/>
          <w:color w:val="000000"/>
          <w:kern w:val="0"/>
          <w:sz w:val="32"/>
          <w:szCs w:val="32"/>
          <w:lang w:val="en-US" w:eastAsia="zh-CN"/>
        </w:rPr>
        <w:t>新疆某有限公司员工，</w:t>
      </w:r>
      <w:r>
        <w:rPr>
          <w:rFonts w:hint="default" w:ascii="Times New Roman" w:hAnsi="Times New Roman" w:eastAsia="方正仿宋_GBK" w:cs="Times New Roman"/>
          <w:color w:val="000000"/>
          <w:kern w:val="0"/>
          <w:sz w:val="32"/>
          <w:szCs w:val="32"/>
          <w:lang w:val="en-US" w:eastAsia="zh-CN"/>
        </w:rPr>
        <w:t>2025年5月27日，李军口头任命张晓龙为班组长，主要负责每日组织对员工开展班前会及滑行车的检修及保养工作，未加强对</w:t>
      </w:r>
      <w:r>
        <w:rPr>
          <w:rFonts w:hint="eastAsia" w:ascii="Times New Roman" w:hAnsi="Times New Roman" w:eastAsia="方正仿宋_GBK" w:cs="Times New Roman"/>
          <w:color w:val="000000"/>
          <w:kern w:val="0"/>
          <w:sz w:val="32"/>
          <w:szCs w:val="32"/>
          <w:lang w:val="en-US" w:eastAsia="zh-CN"/>
        </w:rPr>
        <w:t>新疆某有限公司某滑草项目</w:t>
      </w:r>
      <w:r>
        <w:rPr>
          <w:rFonts w:hint="default" w:ascii="Times New Roman" w:hAnsi="Times New Roman" w:eastAsia="方正仿宋_GBK" w:cs="Times New Roman"/>
          <w:color w:val="000000"/>
          <w:kern w:val="0"/>
          <w:sz w:val="32"/>
          <w:szCs w:val="32"/>
          <w:lang w:val="en-US" w:eastAsia="zh-CN"/>
        </w:rPr>
        <w:t>滑行车的检修保养工作不到位，未对设备部分隐蔽部件内部的磨损情况进行检查，未能全面排查出所有潜在安全隐患，对事故发生负有责任，由</w:t>
      </w:r>
      <w:r>
        <w:rPr>
          <w:rFonts w:hint="eastAsia" w:ascii="Times New Roman" w:hAnsi="Times New Roman" w:eastAsia="方正仿宋_GBK" w:cs="Times New Roman"/>
          <w:color w:val="000000"/>
          <w:kern w:val="0"/>
          <w:sz w:val="32"/>
          <w:szCs w:val="32"/>
          <w:lang w:val="en-US" w:eastAsia="zh-CN"/>
        </w:rPr>
        <w:t>新疆某有限公司</w:t>
      </w:r>
      <w:r>
        <w:rPr>
          <w:rFonts w:hint="default" w:ascii="Times New Roman" w:hAnsi="Times New Roman" w:eastAsia="方正仿宋_GBK" w:cs="Times New Roman"/>
          <w:color w:val="000000"/>
          <w:kern w:val="0"/>
          <w:sz w:val="32"/>
          <w:szCs w:val="32"/>
          <w:lang w:val="en-US" w:eastAsia="zh-CN"/>
        </w:rPr>
        <w:t>按照内部管理规定，对其作出通报批评并作出扣罚1个月工资5000元的处理。</w:t>
      </w:r>
    </w:p>
    <w:p w14:paraId="2492010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（三）追究责任单位</w:t>
      </w:r>
    </w:p>
    <w:p w14:paraId="3DCCABC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color w:val="000000"/>
          <w:kern w:val="0"/>
          <w:sz w:val="32"/>
          <w:szCs w:val="32"/>
          <w:lang w:val="en-US" w:eastAsia="zh-CN"/>
        </w:rPr>
        <w:t>新疆某有限公司</w:t>
      </w:r>
      <w:r>
        <w:rPr>
          <w:rFonts w:hint="default" w:ascii="Times New Roman" w:hAnsi="Times New Roman" w:eastAsia="方正仿宋_GBK" w:cs="Times New Roman"/>
          <w:color w:val="000000"/>
          <w:kern w:val="0"/>
          <w:sz w:val="32"/>
          <w:szCs w:val="32"/>
          <w:lang w:val="en-US" w:eastAsia="zh-CN"/>
        </w:rPr>
        <w:t>未建立安全生产组织机构、未制定安全生产和岗位责任制、安全生产监督检查制度、安全生产教育培训制度、从业人员及设备安全管理制度、应急救援预案制度；未与甲方签订安全生产管理协议；对从业人员未开展安全教育培训；未配备现场安全员进行监管滑草项目；甲方对该公司安全隐患检查情况下发安全生产整改通知书，但该公司未及时整改；未配备专业人员对滑草轨道及滑草车进行检测维修，仅由公司员工进行检测维修更换。</w:t>
      </w:r>
      <w:r>
        <w:rPr>
          <w:rFonts w:hint="default" w:ascii="Times New Roman" w:hAnsi="Times New Roman" w:eastAsia="方正仿宋_GBK" w:cs="Times New Roman"/>
          <w:sz w:val="32"/>
          <w:szCs w:val="32"/>
          <w:lang w:eastAsia="zh-CN"/>
        </w:rPr>
        <w:t>违反了《中华人民共和国安全生产法</w:t>
      </w:r>
      <w:r>
        <w:rPr>
          <w:rFonts w:hint="eastAsia"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lang w:eastAsia="zh-CN"/>
        </w:rPr>
        <w:t>相关规定，由和静县应急管理局对其进行行政罚款50万元，已缴纳完毕。</w:t>
      </w:r>
    </w:p>
    <w:p w14:paraId="56BB6C3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四、防范和整改措施落实情况</w:t>
      </w:r>
    </w:p>
    <w:p w14:paraId="4F14675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（一）企业安全生产主体责任落实及管理制度完善方面</w:t>
      </w:r>
    </w:p>
    <w:p w14:paraId="17FDA80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新疆某有限公司</w:t>
      </w:r>
      <w:r>
        <w:rPr>
          <w:rFonts w:hint="default" w:ascii="Times New Roman" w:hAnsi="Times New Roman" w:eastAsia="方正仿宋_GBK" w:cs="Times New Roman"/>
          <w:sz w:val="32"/>
          <w:szCs w:val="32"/>
          <w:lang w:eastAsia="zh-CN"/>
        </w:rPr>
        <w:t>，编制安全生产管理制度，明确项目负责人、现场安全员、设备维保人员、检票引导人</w:t>
      </w:r>
      <w:bookmarkStart w:id="1" w:name="_GoBack"/>
      <w:r>
        <w:rPr>
          <w:rFonts w:hint="eastAsia" w:ascii="Times New Roman" w:hAnsi="Times New Roman" w:eastAsia="方正仿宋_GBK" w:cs="Times New Roman"/>
          <w:sz w:val="32"/>
          <w:szCs w:val="32"/>
          <w:lang w:eastAsia="zh-CN"/>
        </w:rPr>
        <w:t>员等</w:t>
      </w:r>
      <w:bookmarkEnd w:id="1"/>
      <w:r>
        <w:rPr>
          <w:rFonts w:hint="default" w:ascii="Times New Roman" w:hAnsi="Times New Roman" w:eastAsia="方正仿宋_GBK" w:cs="Times New Roman"/>
          <w:sz w:val="32"/>
          <w:szCs w:val="32"/>
          <w:lang w:eastAsia="zh-CN"/>
        </w:rPr>
        <w:t>岗位职责，层层签订安全责任书，压实岗位安全责任。建立安全考核机制，将设备检查、现场值守、隐患排查纳入月度绩效考核。</w:t>
      </w:r>
    </w:p>
    <w:p w14:paraId="1727D79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修订设备安全管理、检维修作业、铸造车间现场管理、隐患排查治理、特种作业管理等制度，明确铸造车间混砂、造型、清理、打磨、机加工等岗位管理要求。修订完善全员安全生产责任制，细化主要负责人、安全管理人员、车间主任、班组长、一线铸造操作工岗位安全职责，签订安全生产责任书，压实从管理层到一线岗位安全责任，杜绝责任悬空。</w:t>
      </w:r>
    </w:p>
    <w:p w14:paraId="3186B58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（二）设施设备全面排查整改方面</w:t>
      </w:r>
    </w:p>
    <w:p w14:paraId="578005F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对涉事滑道、滑草滑车进行了专项整改，对滑道坡度、弯道、缓冲终止区域全面核查；加固滑道两侧防护护栏，补齐缓冲刹车垫；对全部滑草滑车安全带、卡扣、车体结构逐台检测，损坏、失灵滑车全部停用报废，严禁带病投入运营。建立设备台账，落实每日运营前检查、每周全面维保、年度第三方安全评估，每日做好检查记录，大风、降雨过后开展专项检查，清除滑道石块、杂物，草皮破损区域及时修补，消除颠簸、打滑风险 。</w:t>
      </w:r>
    </w:p>
    <w:p w14:paraId="1B61A1E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bookmarkStart w:id="0" w:name="_Toc19363"/>
      <w:bookmarkEnd w:id="0"/>
      <w:r>
        <w:rPr>
          <w:rFonts w:hint="default" w:ascii="Times New Roman" w:hAnsi="Times New Roman" w:eastAsia="方正楷体_GBK" w:cs="Times New Roman"/>
          <w:sz w:val="32"/>
          <w:szCs w:val="32"/>
          <w:lang w:eastAsia="zh-CN"/>
        </w:rPr>
        <w:t>（三）相关职能单位安全监管方面</w:t>
      </w:r>
    </w:p>
    <w:p w14:paraId="615D0C0B">
      <w:pPr>
        <w:keepNext w:val="0"/>
        <w:keepLines w:val="0"/>
        <w:pageBreakBefore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eastAsia="zh-CN"/>
        </w:rPr>
        <w:t>一是</w:t>
      </w:r>
      <w:r>
        <w:rPr>
          <w:rFonts w:hint="default" w:ascii="Times New Roman" w:hAnsi="Times New Roman" w:eastAsia="方正仿宋_GBK" w:cs="Times New Roman"/>
          <w:sz w:val="32"/>
          <w:szCs w:val="32"/>
          <w:lang w:eastAsia="zh-CN"/>
        </w:rPr>
        <w:t>景区管委会组织辖区游乐项目专项排查整治，对滑草项目防护设施、安全员配置、应急预案、第三方安全评估开展全覆盖检查，隐患清单交办、跟踪销号；</w:t>
      </w:r>
      <w:r>
        <w:rPr>
          <w:rFonts w:hint="default" w:ascii="Times New Roman" w:hAnsi="Times New Roman" w:eastAsia="方正仿宋_GBK" w:cs="Times New Roman"/>
          <w:b/>
          <w:bCs/>
          <w:sz w:val="32"/>
          <w:szCs w:val="32"/>
          <w:lang w:eastAsia="zh-CN"/>
        </w:rPr>
        <w:t>二是</w:t>
      </w:r>
      <w:r>
        <w:rPr>
          <w:rFonts w:hint="default" w:ascii="Times New Roman" w:hAnsi="Times New Roman" w:eastAsia="方正仿宋_GBK" w:cs="Times New Roman"/>
          <w:sz w:val="32"/>
          <w:szCs w:val="32"/>
          <w:lang w:eastAsia="zh-CN"/>
        </w:rPr>
        <w:t>文旅部门落实事故“回头看”，对涉事滑草项目开展复查，核查各项整改措施落地情况。在全县旅游行业开展新业态开展专项整治，明确项目准入、安全评估、现场管控、人员配置要求，督促辖区同类项目开展自查自纠，并组织旅游经营单位负责人、安全管理人员开展警示教育，宣贯新业态安全管理要求。</w:t>
      </w:r>
      <w:r>
        <w:rPr>
          <w:rFonts w:hint="default" w:ascii="Times New Roman" w:hAnsi="Times New Roman" w:eastAsia="方正仿宋_GBK" w:cs="Times New Roman"/>
          <w:b/>
          <w:bCs/>
          <w:sz w:val="32"/>
          <w:szCs w:val="32"/>
          <w:lang w:eastAsia="zh-CN"/>
        </w:rPr>
        <w:t>三是</w:t>
      </w:r>
      <w:r>
        <w:rPr>
          <w:rFonts w:hint="default" w:ascii="Times New Roman" w:hAnsi="Times New Roman" w:eastAsia="方正仿宋_GBK" w:cs="Times New Roman"/>
          <w:sz w:val="32"/>
          <w:szCs w:val="32"/>
          <w:lang w:eastAsia="zh-CN"/>
        </w:rPr>
        <w:t>应急管理部门发挥安委办统筹职能，督促文旅、属地落实“三管三必须”，推动旅游新业态风险研判，指导规范事故调查、整改评估工作，以本次事故为案例，推动辖区户外游乐项目风险防范。</w:t>
      </w:r>
    </w:p>
    <w:p w14:paraId="076D3C4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五、总体评估意见</w:t>
      </w:r>
    </w:p>
    <w:p w14:paraId="017DB56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通过事故评估组检查评估，和静巴音布鲁克景区</w:t>
      </w:r>
      <w:r>
        <w:rPr>
          <w:rFonts w:hint="eastAsia" w:ascii="Times New Roman" w:hAnsi="Times New Roman" w:eastAsia="方正仿宋_GBK" w:cs="Times New Roman"/>
          <w:sz w:val="32"/>
          <w:szCs w:val="32"/>
          <w:lang w:eastAsia="zh-CN"/>
        </w:rPr>
        <w:t>新疆某有限公司</w:t>
      </w:r>
      <w:r>
        <w:rPr>
          <w:rFonts w:hint="default" w:ascii="Times New Roman" w:hAnsi="Times New Roman" w:eastAsia="方正仿宋_GBK" w:cs="Times New Roman"/>
          <w:sz w:val="32"/>
          <w:szCs w:val="32"/>
          <w:lang w:eastAsia="zh-CN"/>
        </w:rPr>
        <w:t>“6·8”一般其他伤害事故整改措施落实到位，责任追究和其他整改措施等得到落实，并举一反三开展了各项工作，达到了消除事故隐患，防范事故发生的目的。</w:t>
      </w:r>
    </w:p>
    <w:p w14:paraId="4C3DFCA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6FBFF3BF">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和静县安全生产委员会办公室</w:t>
      </w:r>
      <w:r>
        <w:rPr>
          <w:rFonts w:hint="default" w:ascii="Times New Roman" w:hAnsi="Times New Roman" w:eastAsia="方正仿宋_GBK" w:cs="Times New Roman"/>
          <w:sz w:val="32"/>
          <w:szCs w:val="32"/>
          <w:lang w:val="en-US" w:eastAsia="zh-CN"/>
        </w:rPr>
        <w:t xml:space="preserve">        </w:t>
      </w:r>
    </w:p>
    <w:p w14:paraId="35173550">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p>
    <w:p w14:paraId="21D11290">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cs="Times New Roman"/>
        </w:rPr>
      </w:pPr>
    </w:p>
    <w:sectPr>
      <w:pgSz w:w="11906" w:h="16838"/>
      <w:pgMar w:top="1644" w:right="1531" w:bottom="175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4120E3"/>
    <w:rsid w:val="43E70908"/>
    <w:rsid w:val="62FC72F4"/>
    <w:rsid w:val="67DDE8E8"/>
    <w:rsid w:val="7FC5D464"/>
    <w:rsid w:val="BFE74743"/>
    <w:rsid w:val="ED5E872A"/>
    <w:rsid w:val="FF73692D"/>
    <w:rsid w:val="FFEF7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keepNext w:val="0"/>
      <w:keepLines w:val="0"/>
      <w:spacing w:beforeLines="0" w:beforeAutospacing="0" w:afterLines="0" w:afterAutospacing="0" w:line="560" w:lineRule="exact"/>
      <w:outlineLvl w:val="2"/>
    </w:pPr>
    <w:rPr>
      <w:rFonts w:ascii="Times New Roman" w:hAnsi="Times New Roman" w:eastAsia="方正楷体_GBK"/>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otnote reference"/>
    <w:basedOn w:val="6"/>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8bfc4a91-1cac-49bd-b709-1b04dfc39176</errorID>
      <errorWord>或者参与拟订本</errorWord>
      <group>L1_Word</group>
      <groupName>字词问题</groupName>
      <ability>L2_Typo</ability>
      <abilityName>字词错误</abilityName>
      <candidateList>
        <item>或参与拟订本</item>
      </candidateList>
      <explain/>
      <paraID>43980EE9</paraID>
      <start>28</start>
      <end>34</end>
      <status>modified</status>
      <modifiedWord>或参与拟订本</modifiedWord>
      <trackRevisions>false</trackRevisions>
    </reviewItem>
    <reviewItem>
      <errorID>b293dc1f-44e6-4fc0-914d-136b8a166020</errorID>
      <errorWord>开展</errorWord>
      <group>L1_Grammar</group>
      <groupName>语法问题</groupName>
      <ability>L2_Grammar</ability>
      <abilityName>语法错误</abilityName>
      <candidateList>
        <item>召开</item>
      </candidateList>
      <explain>“开展～会议”搭配不当，建议修改为“召开～会议”。</explain>
      <paraID>43980EE9</paraID>
      <start>85</start>
      <end>87</end>
      <status>modified</status>
      <modifiedWord>召开</modifiedWord>
      <trackRevisions>false</trackRevisions>
    </reviewItem>
    <reviewItem>
      <errorID>96659e72-82fd-484f-8f4f-991ac7ce6e70</errorID>
      <errorWord>》</errorWord>
      <group>L1_Word</group>
      <groupName>字词问题</groupName>
      <ability>L2_Typo</ability>
      <abilityName>字词错误</abilityName>
      <candidateList>
        <item>》等</item>
      </candidateList>
      <explain/>
      <paraID>43980EE9</paraID>
      <start>222</start>
      <end>224</end>
      <status>modified</status>
      <modifiedWord>》等</modifiedWord>
      <trackRevisions>false</trackRevisions>
    </reviewItem>
    <reviewItem>
      <errorID>081fa8d4-fdb1-475d-9197-76dae8baff13</errorID>
      <errorWord>》</errorWord>
      <group>L1_Word</group>
      <groupName>字词问题</groupName>
      <ability>L2_Typo</ability>
      <abilityName>字词错误</abilityName>
      <candidateList>
        <item>》等</item>
      </candidateList>
      <explain/>
      <paraID>3DCCABC0</paraID>
      <start>215</start>
      <end>217</end>
      <status>modified</status>
      <modifiedWord>》等</modifiedWord>
      <trackRevisions>false</trackRevisions>
    </reviewItem>
    <reviewItem>
      <errorID>146a5e60-c5f6-4520-a250-3037e7ec4307</errorID>
      <errorWord>员</errorWord>
      <group>L1_Word</group>
      <groupName>字词问题</groupName>
      <ability>L2_Typo</ability>
      <abilityName>字词错误</abilityName>
      <candidateList>
        <item>员等</item>
      </candidateList>
      <explain/>
      <paraID>17FDA807</paraID>
      <start>45</start>
      <end>47</end>
      <status>modified</status>
      <modifiedWord>员等</modifiedWord>
      <trackRevisions>false</trackRevisions>
    </reviewItem>
  </reviewItems>
  <config/>
</contractReview>
</file>

<file path=customXml/itemProps1.xml><?xml version="1.0" encoding="utf-8"?>
<ds:datastoreItem xmlns:ds="http://schemas.openxmlformats.org/officeDocument/2006/customXml" ds:itemID="{b5ce3aba-963b-400a-82ba-d30990739f62}">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2502</Words>
  <Characters>2553</Characters>
  <Lines>0</Lines>
  <Paragraphs>0</Paragraphs>
  <TotalTime>2</TotalTime>
  <ScaleCrop>false</ScaleCrop>
  <LinksUpToDate>false</LinksUpToDate>
  <CharactersWithSpaces>2578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2026-05-09T03:14:00Z</dcterms:created>
  <dc:creator>user</dc:creator>
  <cp:lastModifiedBy>觉伦图尔根</cp:lastModifiedBy>
  <dcterms:modified xsi:type="dcterms:W3CDTF">2026-09-01T09:06:10Z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BF12E7616323FBF0F51D566A4386935B</vt:lpwstr>
  </property>
  <property fmtid="{D5CDD505-2E9C-101B-9397-08002B2CF9AE}" pid="4" name="KSOTemplateDocerSaveRecord">
    <vt:lpwstr>eyJoZGlkIjoiMzI0OWRiMTZiMzRmNjNlMGUwZWQ4OTZmMWRjYmExZDUiLCJ1c2VySWQiOiI1MDE5NjM2MjYifQ==</vt:lpwstr>
  </property>
</Properties>
</file>