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9F5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auto"/>
          <w:spacing w:val="0"/>
          <w:sz w:val="44"/>
          <w:szCs w:val="44"/>
          <w:shd w:val="clear" w:fill="FFFFFF"/>
          <w:lang w:eastAsia="zh-CN"/>
        </w:rPr>
      </w:pPr>
      <w:r>
        <w:rPr>
          <w:rFonts w:hint="default" w:ascii="Times New Roman" w:hAnsi="Times New Roman" w:eastAsia="方正小标宋_GBK" w:cs="Times New Roman"/>
          <w:b w:val="0"/>
          <w:bCs w:val="0"/>
          <w:i w:val="0"/>
          <w:iCs w:val="0"/>
          <w:caps w:val="0"/>
          <w:color w:val="auto"/>
          <w:spacing w:val="0"/>
          <w:sz w:val="44"/>
          <w:szCs w:val="44"/>
          <w:shd w:val="clear" w:fill="FFFFFF"/>
          <w:lang w:val="en-US" w:eastAsia="zh-CN"/>
        </w:rPr>
        <w:t>和静工业园区和静某铸造有限公司“6·18”一般机械伤害事故</w:t>
      </w:r>
      <w:r>
        <w:rPr>
          <w:rFonts w:hint="default" w:ascii="Times New Roman" w:hAnsi="Times New Roman" w:eastAsia="方正小标宋_GBK" w:cs="Times New Roman"/>
          <w:b w:val="0"/>
          <w:bCs w:val="0"/>
          <w:i w:val="0"/>
          <w:iCs w:val="0"/>
          <w:caps w:val="0"/>
          <w:color w:val="auto"/>
          <w:spacing w:val="0"/>
          <w:sz w:val="44"/>
          <w:szCs w:val="44"/>
          <w:shd w:val="clear" w:fill="FFFFFF"/>
        </w:rPr>
        <w:t>防范和整改措施落实情况评估</w:t>
      </w:r>
      <w:r>
        <w:rPr>
          <w:rFonts w:hint="default" w:ascii="Times New Roman" w:hAnsi="Times New Roman" w:eastAsia="方正小标宋_GBK" w:cs="Times New Roman"/>
          <w:b w:val="0"/>
          <w:bCs w:val="0"/>
          <w:i w:val="0"/>
          <w:iCs w:val="0"/>
          <w:caps w:val="0"/>
          <w:color w:val="auto"/>
          <w:spacing w:val="0"/>
          <w:sz w:val="44"/>
          <w:szCs w:val="44"/>
          <w:shd w:val="clear" w:fill="FFFFFF"/>
          <w:lang w:eastAsia="zh-CN"/>
        </w:rPr>
        <w:t>报告</w:t>
      </w:r>
    </w:p>
    <w:p w14:paraId="57292154">
      <w:pPr>
        <w:keepNext w:val="0"/>
        <w:keepLines w:val="0"/>
        <w:pageBreakBefore w:val="0"/>
        <w:kinsoku/>
        <w:overflowPunct/>
        <w:topLinePunct w:val="0"/>
        <w:autoSpaceDE/>
        <w:autoSpaceDN/>
        <w:bidi w:val="0"/>
        <w:adjustRightInd/>
        <w:snapToGrid/>
        <w:spacing w:line="560" w:lineRule="exact"/>
        <w:textAlignment w:val="auto"/>
        <w:rPr>
          <w:rFonts w:hint="default"/>
          <w:lang w:eastAsia="zh-CN"/>
        </w:rPr>
      </w:pPr>
    </w:p>
    <w:p w14:paraId="7728D35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根据《国务院安委会办公室关于印发生产安全事故防范和整改措施落实情况评估办法的通知》（安委办〔2021〕4号）要求，和静县安全生产委员会办公室组织对</w:t>
      </w:r>
      <w:r>
        <w:rPr>
          <w:rFonts w:hint="default" w:ascii="Times New Roman" w:hAnsi="Times New Roman" w:eastAsia="方正仿宋_GBK" w:cs="Times New Roman"/>
          <w:sz w:val="32"/>
          <w:szCs w:val="32"/>
          <w:lang w:val="en-US" w:eastAsia="zh-CN"/>
        </w:rPr>
        <w:t>和静工业园区</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“6·18”一般机械伤害事故</w:t>
      </w:r>
      <w:r>
        <w:rPr>
          <w:rFonts w:hint="default" w:ascii="Times New Roman" w:hAnsi="Times New Roman" w:eastAsia="方正仿宋_GBK" w:cs="Times New Roman"/>
          <w:sz w:val="32"/>
          <w:szCs w:val="32"/>
          <w:lang w:eastAsia="zh-CN"/>
        </w:rPr>
        <w:t>责任追究和整改措施落实情况评估工作，现将事故责任追究和防范措施的落实情况评估工作报告如下：</w:t>
      </w:r>
    </w:p>
    <w:p w14:paraId="4610E00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一、事故基本情况</w:t>
      </w:r>
    </w:p>
    <w:p w14:paraId="739F32D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2025年6月18日23时33分，和静工业园区</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厂内发生一起机械伤害事故，造成1人死亡，直接经济损失125万元。</w:t>
      </w:r>
    </w:p>
    <w:p w14:paraId="3119A06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二、评估工作组织及开展情况</w:t>
      </w:r>
    </w:p>
    <w:p w14:paraId="3947A78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月，和静县安全生产委员会办公室组织县应急管理局、公安局、</w:t>
      </w:r>
      <w:r>
        <w:rPr>
          <w:rFonts w:hint="eastAsia" w:ascii="Times New Roman" w:hAnsi="Times New Roman" w:eastAsia="方正仿宋_GBK" w:cs="Times New Roman"/>
          <w:sz w:val="32"/>
          <w:szCs w:val="32"/>
          <w:lang w:eastAsia="zh-CN"/>
        </w:rPr>
        <w:t>和静工业园区</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哈尔莫墩</w:t>
      </w:r>
      <w:r>
        <w:rPr>
          <w:rFonts w:hint="default" w:ascii="Times New Roman" w:hAnsi="Times New Roman" w:eastAsia="方正仿宋_GBK" w:cs="Times New Roman"/>
          <w:sz w:val="32"/>
          <w:szCs w:val="32"/>
          <w:lang w:eastAsia="zh-CN"/>
        </w:rPr>
        <w:t>镇人民政府相关人员组成事故评估组。依据《</w:t>
      </w:r>
      <w:r>
        <w:rPr>
          <w:rFonts w:hint="default" w:ascii="Times New Roman" w:hAnsi="Times New Roman" w:eastAsia="方正仿宋_GBK" w:cs="Times New Roman"/>
          <w:sz w:val="32"/>
          <w:szCs w:val="32"/>
          <w:lang w:val="en-US" w:eastAsia="zh-CN"/>
        </w:rPr>
        <w:t>和静工业园区</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“6·18”一般机械伤害事故</w:t>
      </w:r>
      <w:r>
        <w:rPr>
          <w:rFonts w:hint="default" w:ascii="Times New Roman" w:hAnsi="Times New Roman" w:eastAsia="方正仿宋_GBK" w:cs="Times New Roman"/>
          <w:sz w:val="32"/>
          <w:szCs w:val="32"/>
          <w:lang w:eastAsia="zh-CN"/>
        </w:rPr>
        <w:t>调查报告》（以下简称《事故调查报告》），事故评估组梳理责任追究落实情况、事故防范和整改措施落实情况等评估内容，采取查阅文件、现场检查等方式，深入开展事故评估工作。在评估过程中，事故评估组先后前往事故发生单位，听取相关汇报，查阅相关资料，重点对事故相关责任单位、企业事故发生后采取的防范和整改措施进行检查评估。通过上述工作，事故评估组了解掌握了各单位落实整改措施落实情况。</w:t>
      </w:r>
    </w:p>
    <w:p w14:paraId="6A4B8D0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三、事故责任追究落实情况</w:t>
      </w:r>
    </w:p>
    <w:p w14:paraId="2DBAA24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《事故调查报告》中对有关责任人员和责任单位的处理建议，具体情况如下：</w:t>
      </w:r>
    </w:p>
    <w:p w14:paraId="3C45F16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（一）追究责任人员</w:t>
      </w:r>
    </w:p>
    <w:p w14:paraId="18B1DB4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cs="Times New Roman"/>
          <w:b w:val="0"/>
          <w:bCs w:val="0"/>
          <w:color w:val="auto"/>
          <w:kern w:val="0"/>
          <w:sz w:val="32"/>
          <w:szCs w:val="32"/>
          <w:highlight w:val="none"/>
          <w:u w:val="none"/>
          <w:lang w:val="en-US" w:eastAsia="zh-CN"/>
        </w:rPr>
        <w:t xml:space="preserve">1. </w:t>
      </w:r>
      <w:r>
        <w:rPr>
          <w:rFonts w:hint="default" w:ascii="Times New Roman" w:hAnsi="Times New Roman" w:eastAsia="方正仿宋_GBK" w:cs="Times New Roman"/>
          <w:sz w:val="32"/>
          <w:szCs w:val="32"/>
          <w:lang w:val="en-US" w:eastAsia="zh-CN"/>
        </w:rPr>
        <w:t>杜</w:t>
      </w:r>
      <w:r>
        <w:rPr>
          <w:rFonts w:hint="eastAsia" w:ascii="Times New Roman" w:hAnsi="Times New Roman" w:eastAsia="方正仿宋_GBK" w:cs="Times New Roman"/>
          <w:sz w:val="32"/>
          <w:szCs w:val="32"/>
          <w:lang w:val="en-US" w:eastAsia="zh-CN"/>
        </w:rPr>
        <w:t>某</w:t>
      </w:r>
      <w:r>
        <w:rPr>
          <w:rFonts w:hint="default" w:ascii="Times New Roman" w:hAnsi="Times New Roman" w:eastAsia="方正仿宋_GBK" w:cs="Times New Roman"/>
          <w:sz w:val="32"/>
          <w:szCs w:val="32"/>
          <w:lang w:val="en-US" w:eastAsia="zh-CN"/>
        </w:rPr>
        <w:t>，男，汉族，</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法定代表人。未有效组织制定并实施安全生产教育和培训计划，未落实安全风险分级管控和隐患排查治理双重预防工作机制，未督促、检查本单位的安全生产工作，未及时消除生产安全事故隐患；未有效组织制定并实施本单位的生产安全事故应急救援预案；对本次事故负主要领导责任。违反了《中华人民共和国安全生产法》相关规定，由和静县应急管理局对其行政罚款</w:t>
      </w:r>
      <w:r>
        <w:rPr>
          <w:rFonts w:hint="eastAsia" w:ascii="Times New Roman" w:hAnsi="Times New Roman" w:eastAsia="方正仿宋_GBK" w:cs="Times New Roman"/>
          <w:sz w:val="32"/>
          <w:szCs w:val="32"/>
          <w:lang w:val="en-US" w:eastAsia="zh-CN"/>
        </w:rPr>
        <w:t>48000</w:t>
      </w:r>
      <w:r>
        <w:rPr>
          <w:rFonts w:hint="default" w:ascii="Times New Roman" w:hAnsi="Times New Roman" w:eastAsia="方正仿宋_GBK" w:cs="Times New Roman"/>
          <w:sz w:val="32"/>
          <w:szCs w:val="32"/>
          <w:lang w:val="en-US" w:eastAsia="zh-CN"/>
        </w:rPr>
        <w:t>元，</w:t>
      </w:r>
      <w:r>
        <w:rPr>
          <w:rFonts w:hint="eastAsia" w:ascii="Times New Roman" w:hAnsi="Times New Roman" w:eastAsia="方正仿宋_GBK" w:cs="Times New Roman"/>
          <w:sz w:val="32"/>
          <w:szCs w:val="32"/>
          <w:lang w:val="en-US" w:eastAsia="zh-CN"/>
        </w:rPr>
        <w:t>已缴纳完毕</w:t>
      </w:r>
      <w:r>
        <w:rPr>
          <w:rFonts w:hint="default" w:ascii="Times New Roman" w:hAnsi="Times New Roman" w:eastAsia="方正仿宋_GBK" w:cs="Times New Roman"/>
          <w:sz w:val="32"/>
          <w:szCs w:val="32"/>
          <w:lang w:val="en-US" w:eastAsia="zh-CN"/>
        </w:rPr>
        <w:t>。</w:t>
      </w:r>
    </w:p>
    <w:p w14:paraId="2DAF70E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cs="Times New Roman"/>
          <w:b w:val="0"/>
          <w:kern w:val="2"/>
          <w:sz w:val="32"/>
          <w:szCs w:val="24"/>
          <w:lang w:val="en-US" w:eastAsia="zh-CN" w:bidi="ar-SA"/>
        </w:rPr>
        <w:t xml:space="preserve">2. </w:t>
      </w:r>
      <w:r>
        <w:rPr>
          <w:rFonts w:hint="default" w:ascii="Times New Roman" w:hAnsi="Times New Roman" w:eastAsia="方正仿宋_GBK" w:cs="Times New Roman"/>
          <w:sz w:val="32"/>
          <w:szCs w:val="32"/>
          <w:lang w:val="en-US" w:eastAsia="zh-CN"/>
        </w:rPr>
        <w:t>郝</w:t>
      </w:r>
      <w:r>
        <w:rPr>
          <w:rFonts w:hint="eastAsia" w:ascii="Times New Roman" w:hAnsi="Times New Roman" w:eastAsia="方正仿宋_GBK" w:cs="Times New Roman"/>
          <w:sz w:val="32"/>
          <w:szCs w:val="32"/>
          <w:lang w:val="en-US" w:eastAsia="zh-CN"/>
        </w:rPr>
        <w:t>某</w:t>
      </w:r>
      <w:r>
        <w:rPr>
          <w:rFonts w:hint="default" w:ascii="Times New Roman" w:hAnsi="Times New Roman" w:eastAsia="方正仿宋_GBK" w:cs="Times New Roman"/>
          <w:sz w:val="32"/>
          <w:szCs w:val="32"/>
          <w:lang w:val="en-US" w:eastAsia="zh-CN"/>
        </w:rPr>
        <w:t>，男，汉族</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厂长，全面负责厂房生产工作，未认真履行职责，未及时排查生产安全事故隐患，违章操作，其违反企业制定的《造型机操作规章制度》等有关规定，在未确保无人员靠近和防护门关闭的情况下，启动造型机正板开关，导致在清洁作业的谢军民被造型机中间框架和防护门柱挤压致死；对本次事故发生负有重要领导责任。</w:t>
      </w:r>
      <w:r>
        <w:rPr>
          <w:rFonts w:hint="default" w:ascii="Times New Roman" w:hAnsi="Times New Roman" w:eastAsia="方正仿宋_GBK" w:cs="Times New Roman"/>
          <w:sz w:val="32"/>
          <w:szCs w:val="32"/>
          <w:lang w:eastAsia="zh-CN"/>
        </w:rPr>
        <w:t>违反了《中华人民共和国安全生产法》相关规定，由和静县应急管理局对其进行行政罚款11838.6元，已缴纳完毕。</w:t>
      </w:r>
    </w:p>
    <w:p w14:paraId="1C4CB35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cs="Times New Roman"/>
          <w:b w:val="0"/>
          <w:kern w:val="2"/>
          <w:sz w:val="32"/>
          <w:szCs w:val="24"/>
          <w:lang w:val="en-US" w:eastAsia="zh-CN" w:bidi="ar-SA"/>
        </w:rPr>
        <w:t>3</w:t>
      </w:r>
      <w:r>
        <w:rPr>
          <w:rFonts w:hint="default" w:ascii="Times New Roman" w:hAnsi="Times New Roman" w:eastAsia="方正仿宋_GBK" w:cs="Times New Roman"/>
          <w:b w:val="0"/>
          <w:kern w:val="2"/>
          <w:sz w:val="32"/>
          <w:szCs w:val="24"/>
          <w:lang w:val="en-US" w:eastAsia="zh-CN" w:bidi="ar-SA"/>
        </w:rPr>
        <w:t>.</w:t>
      </w:r>
      <w:r>
        <w:rPr>
          <w:rFonts w:hint="default" w:ascii="Times New Roman" w:hAnsi="Times New Roman" w:cs="Times New Roman"/>
          <w:b w:val="0"/>
          <w:kern w:val="2"/>
          <w:sz w:val="32"/>
          <w:szCs w:val="24"/>
          <w:lang w:val="en-US" w:eastAsia="zh-CN" w:bidi="ar-SA"/>
        </w:rPr>
        <w:t xml:space="preserve"> </w:t>
      </w:r>
      <w:r>
        <w:rPr>
          <w:rFonts w:hint="default" w:ascii="Times New Roman" w:hAnsi="Times New Roman" w:eastAsia="方正仿宋_GBK" w:cs="Times New Roman"/>
          <w:sz w:val="32"/>
          <w:szCs w:val="32"/>
          <w:lang w:val="en-US" w:eastAsia="zh-CN"/>
        </w:rPr>
        <w:t>杜</w:t>
      </w:r>
      <w:r>
        <w:rPr>
          <w:rFonts w:hint="eastAsia" w:ascii="Times New Roman" w:hAnsi="Times New Roman" w:eastAsia="方正仿宋_GBK" w:cs="Times New Roman"/>
          <w:sz w:val="32"/>
          <w:szCs w:val="32"/>
          <w:lang w:val="en-US" w:eastAsia="zh-CN"/>
        </w:rPr>
        <w:t>某某</w:t>
      </w:r>
      <w:r>
        <w:rPr>
          <w:rFonts w:hint="default" w:ascii="Times New Roman" w:hAnsi="Times New Roman" w:eastAsia="方正仿宋_GBK" w:cs="Times New Roman"/>
          <w:sz w:val="32"/>
          <w:szCs w:val="32"/>
          <w:lang w:val="en-US" w:eastAsia="zh-CN"/>
        </w:rPr>
        <w:t>，男，汉族，</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安全管理负责人。未有效履行安全管理负责人安全生产工作职责，未组织和开展郝喜忠、谢军民的安全生产教育和培训，未记录安全生产教育和培训情况，未组织和参与本单位从业人员的应急救援演练，未排查在检维修作业中的生产安全事故隐患，未制止和纠正郝喜忠违反操作规程的行为；对本次事故发生负有重要领导责任。</w:t>
      </w:r>
      <w:r>
        <w:rPr>
          <w:rFonts w:hint="default" w:ascii="Times New Roman" w:hAnsi="Times New Roman" w:eastAsia="方正仿宋_GBK" w:cs="Times New Roman"/>
          <w:sz w:val="32"/>
          <w:szCs w:val="32"/>
          <w:lang w:eastAsia="zh-CN"/>
        </w:rPr>
        <w:t>违反了《中华人民共和国安全生产法</w:t>
      </w:r>
      <w:r>
        <w:rPr>
          <w:rFonts w:hint="eastAsia"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lang w:eastAsia="zh-CN"/>
        </w:rPr>
        <w:t>相关规定，由和静县应急管理局对其进行行政罚款27900元，已缴纳完毕。</w:t>
      </w:r>
    </w:p>
    <w:p w14:paraId="37127C2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eastAsia="zh-CN"/>
        </w:rPr>
        <w:t>二</w:t>
      </w:r>
      <w:r>
        <w:rPr>
          <w:rFonts w:hint="default" w:ascii="Times New Roman" w:hAnsi="Times New Roman" w:eastAsia="方正楷体_GBK" w:cs="Times New Roman"/>
          <w:sz w:val="32"/>
          <w:szCs w:val="32"/>
          <w:lang w:eastAsia="zh-CN"/>
        </w:rPr>
        <w:t>）追究责任单位</w:t>
      </w:r>
    </w:p>
    <w:p w14:paraId="02C7313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安全生产管理不到位，</w:t>
      </w:r>
      <w:r>
        <w:rPr>
          <w:rFonts w:hint="eastAsia" w:ascii="Times New Roman" w:hAnsi="Times New Roman" w:eastAsia="方正仿宋_GBK" w:cs="Times New Roman"/>
          <w:sz w:val="32"/>
          <w:szCs w:val="32"/>
          <w:lang w:val="en-US" w:eastAsia="zh-CN"/>
        </w:rPr>
        <w:t>未有效落实安全生产主体责任，安全生产规章制度和操作规范不完善；</w:t>
      </w:r>
      <w:r>
        <w:rPr>
          <w:rFonts w:hint="default" w:ascii="Times New Roman" w:hAnsi="Times New Roman" w:eastAsia="方正仿宋_GBK" w:cs="Times New Roman"/>
          <w:sz w:val="32"/>
          <w:szCs w:val="32"/>
          <w:lang w:val="en-US" w:eastAsia="zh-CN"/>
        </w:rPr>
        <w:t>未组织建立并落实安全风险分级管控和隐患排查治理双重预防工作机制，督促、检查本单位的安全生产工作，及时消除生产安全事故隐患</w:t>
      </w:r>
      <w:r>
        <w:rPr>
          <w:rFonts w:hint="eastAsia" w:ascii="Times New Roman" w:hAnsi="Times New Roman" w:eastAsia="方正仿宋_GBK" w:cs="Times New Roman"/>
          <w:sz w:val="32"/>
          <w:szCs w:val="32"/>
          <w:lang w:val="en-US" w:eastAsia="zh-CN"/>
        </w:rPr>
        <w:t>，现场安全防护措施不到位；</w:t>
      </w:r>
      <w:r>
        <w:rPr>
          <w:rFonts w:hint="default" w:ascii="Times New Roman" w:hAnsi="Times New Roman" w:eastAsia="方正仿宋_GBK" w:cs="Times New Roman"/>
          <w:sz w:val="32"/>
          <w:szCs w:val="32"/>
          <w:lang w:val="en-US" w:eastAsia="zh-CN"/>
        </w:rPr>
        <w:t>未制定并实施本单位的生产安全事故应急救援演练计划并进行演练</w:t>
      </w:r>
      <w:r>
        <w:rPr>
          <w:rFonts w:hint="eastAsia" w:ascii="Times New Roman" w:hAnsi="Times New Roman" w:eastAsia="方正仿宋_GBK" w:cs="Times New Roman"/>
          <w:sz w:val="32"/>
          <w:szCs w:val="32"/>
          <w:lang w:val="en-US" w:eastAsia="zh-CN"/>
        </w:rPr>
        <w:t>；未有效落实从业人员安全生产教育培训；造型机安全门安全联锁失效，现场技术安全防护措施不到位</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违反了《中华人民共和国安全生产法</w:t>
      </w:r>
      <w:r>
        <w:rPr>
          <w:rFonts w:hint="eastAsia"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lang w:eastAsia="zh-CN"/>
        </w:rPr>
        <w:t>相关规定，由和静县应急管理局对其进行行政罚款50万元，已缴纳完毕。</w:t>
      </w:r>
    </w:p>
    <w:p w14:paraId="6A54F20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四、防范和整改措施落实情况</w:t>
      </w:r>
    </w:p>
    <w:p w14:paraId="7B136BA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（一）企业安全生产主体责任落实方面</w:t>
      </w:r>
    </w:p>
    <w:p w14:paraId="08946A0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eastAsia="zh-CN"/>
        </w:rPr>
        <w:t>完善安全生产管理制度，修订设备安全管理、检维修作业、铸造车间现场管理、隐患排查治理、特种作业管理等制度，明确铸造车间混砂、造型、清理、打磨、机加工等岗位管理要求。修订完善全员安全生产责任制，细化主要负责人、安全管理人员、车间主任、班组长、一线铸造操作工岗位安全职责，签订安全生产责任书，压实从管理层到一线岗位安全责任，杜绝责任悬空。</w:t>
      </w:r>
    </w:p>
    <w:p w14:paraId="21CB691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（二）设备设施安全防护</w:t>
      </w:r>
      <w:r>
        <w:rPr>
          <w:rFonts w:hint="eastAsia" w:ascii="方正楷体_GBK" w:hAnsi="方正楷体_GBK" w:eastAsia="方正楷体_GBK" w:cs="方正楷体_GBK"/>
          <w:sz w:val="32"/>
          <w:szCs w:val="32"/>
          <w:lang w:eastAsia="zh-CN"/>
        </w:rPr>
        <w:t>方面</w:t>
      </w:r>
    </w:p>
    <w:p w14:paraId="781F2FE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对事发机械设备按规范恢复、加固传动部位、旋转部位安全防护罩、防护栏，设置联锁防护装置，严禁私自拆除、屏蔽安全防护设施</w:t>
      </w:r>
      <w:r>
        <w:rPr>
          <w:rFonts w:hint="eastAsia" w:ascii="Times New Roman" w:hAnsi="Times New Roman" w:eastAsia="方正仿宋_GBK" w:cs="Times New Roman"/>
          <w:sz w:val="32"/>
          <w:szCs w:val="32"/>
          <w:lang w:eastAsia="zh-CN"/>
        </w:rPr>
        <w:t>；在</w:t>
      </w:r>
      <w:r>
        <w:rPr>
          <w:rFonts w:hint="default" w:ascii="Times New Roman" w:hAnsi="Times New Roman" w:eastAsia="方正仿宋_GBK" w:cs="Times New Roman"/>
          <w:sz w:val="32"/>
          <w:szCs w:val="32"/>
          <w:lang w:eastAsia="zh-CN"/>
        </w:rPr>
        <w:t>设备危险部位张贴机械伤害警示标识、安全操作规程牌，整改完成后组织验收。健全设备检维修作业审批制度，落实停机、断电，严禁设备带电带故障检修；明确检维修作业必须编制作业方案，安排现场监护人员，禁止作业人员擅自拆除设备安全防护装置。</w:t>
      </w:r>
    </w:p>
    <w:p w14:paraId="2E231B8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bookmarkStart w:id="0" w:name="_Toc19363"/>
      <w:bookmarkEnd w:id="0"/>
      <w:r>
        <w:rPr>
          <w:rFonts w:hint="eastAsia" w:ascii="方正楷体_GBK" w:hAnsi="方正楷体_GBK" w:eastAsia="方正楷体_GBK" w:cs="方正楷体_GBK"/>
          <w:sz w:val="32"/>
          <w:szCs w:val="32"/>
          <w:lang w:eastAsia="zh-CN"/>
        </w:rPr>
        <w:t>（三）相关职能单位安全监管方面</w:t>
      </w:r>
    </w:p>
    <w:p w14:paraId="23443B08">
      <w:pPr>
        <w:keepNext w:val="0"/>
        <w:keepLines w:val="0"/>
        <w:pageBreakBefore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b/>
          <w:bCs/>
          <w:sz w:val="32"/>
          <w:szCs w:val="32"/>
          <w:lang w:eastAsia="zh-CN"/>
        </w:rPr>
        <w:t>一是</w:t>
      </w:r>
      <w:r>
        <w:rPr>
          <w:rFonts w:hint="eastAsia" w:ascii="Times New Roman" w:hAnsi="Times New Roman" w:eastAsia="方正仿宋_GBK" w:cs="Times New Roman"/>
          <w:sz w:val="32"/>
          <w:szCs w:val="32"/>
          <w:lang w:eastAsia="zh-CN"/>
        </w:rPr>
        <w:t>和静工业园区召开安全生产专题剖析会，复盘本次机械伤害事故暴露出的短板，进一步完善园区企业安全包保制度，健全企业基础台账，厘清园区内部安全监管边界，消除监管盲区；</w:t>
      </w:r>
      <w:r>
        <w:rPr>
          <w:rFonts w:hint="eastAsia" w:ascii="Times New Roman" w:hAnsi="Times New Roman" w:eastAsia="方正仿宋_GBK" w:cs="Times New Roman"/>
          <w:b/>
          <w:bCs/>
          <w:sz w:val="32"/>
          <w:szCs w:val="32"/>
          <w:lang w:eastAsia="zh-CN"/>
        </w:rPr>
        <w:t>二是</w:t>
      </w:r>
      <w:r>
        <w:rPr>
          <w:rFonts w:hint="eastAsia" w:ascii="Times New Roman" w:hAnsi="Times New Roman" w:eastAsia="方正仿宋_GBK" w:cs="Times New Roman"/>
          <w:sz w:val="32"/>
          <w:szCs w:val="32"/>
          <w:lang w:eastAsia="zh-CN"/>
        </w:rPr>
        <w:t>应急管理部门组织全县工贸企业主要负责人、安全管理人员开展专题警示教育，宣贯《中华人民共和国安全生产法》等相关法律法规，重点强调设备防护设施不得随意拆除、检维修作业安全管理要求，并联合园区安监部门聘请工贸专家前往事故企业及其他工贸企业开展帮扶式检查指导，帮助企业查找各类风险隐患，并督促全方位整改到位。</w:t>
      </w:r>
      <w:bookmarkStart w:id="1" w:name="_GoBack"/>
      <w:bookmarkEnd w:id="1"/>
    </w:p>
    <w:p w14:paraId="11ECBDB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五、总体评估意见</w:t>
      </w:r>
    </w:p>
    <w:p w14:paraId="3D3E823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通过事故评估组检查评估，</w:t>
      </w:r>
      <w:r>
        <w:rPr>
          <w:rFonts w:hint="default" w:ascii="Times New Roman" w:hAnsi="Times New Roman" w:eastAsia="方正仿宋_GBK" w:cs="Times New Roman"/>
          <w:sz w:val="32"/>
          <w:szCs w:val="32"/>
          <w:lang w:val="en-US" w:eastAsia="zh-CN"/>
        </w:rPr>
        <w:t>和静工业园区</w:t>
      </w:r>
      <w:r>
        <w:rPr>
          <w:rFonts w:hint="eastAsia" w:ascii="Times New Roman" w:hAnsi="Times New Roman" w:eastAsia="方正仿宋_GBK" w:cs="Times New Roman"/>
          <w:sz w:val="32"/>
          <w:szCs w:val="32"/>
          <w:lang w:val="en-US" w:eastAsia="zh-CN"/>
        </w:rPr>
        <w:t>和静某铸造有限公司</w:t>
      </w:r>
      <w:r>
        <w:rPr>
          <w:rFonts w:hint="default" w:ascii="Times New Roman" w:hAnsi="Times New Roman" w:eastAsia="方正仿宋_GBK" w:cs="Times New Roman"/>
          <w:sz w:val="32"/>
          <w:szCs w:val="32"/>
          <w:lang w:val="en-US" w:eastAsia="zh-CN"/>
        </w:rPr>
        <w:t>“6·18”一般机械伤害事故</w:t>
      </w:r>
      <w:r>
        <w:rPr>
          <w:rFonts w:hint="default" w:ascii="Times New Roman" w:hAnsi="Times New Roman" w:eastAsia="方正仿宋_GBK" w:cs="Times New Roman"/>
          <w:sz w:val="32"/>
          <w:szCs w:val="32"/>
          <w:lang w:eastAsia="zh-CN"/>
        </w:rPr>
        <w:t>整改措施落实到位，责任追究和其他整改措施等得到落实，并举一反三开展了各项工作，达到了消除事故隐患，防范事故发生的目的。</w:t>
      </w:r>
    </w:p>
    <w:p w14:paraId="6A1DF14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p>
    <w:p w14:paraId="60029F61">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和静县安全生产委员会办公室</w:t>
      </w:r>
      <w:r>
        <w:rPr>
          <w:rFonts w:hint="default" w:ascii="Times New Roman" w:hAnsi="Times New Roman" w:eastAsia="方正仿宋_GBK" w:cs="Times New Roman"/>
          <w:sz w:val="32"/>
          <w:szCs w:val="32"/>
          <w:lang w:val="en-US" w:eastAsia="zh-CN"/>
        </w:rPr>
        <w:t xml:space="preserve">        </w:t>
      </w:r>
    </w:p>
    <w:p w14:paraId="5F62E006">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p>
    <w:p w14:paraId="20B3021B">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cs="Times New Roman"/>
        </w:rPr>
      </w:pPr>
    </w:p>
    <w:sectPr>
      <w:pgSz w:w="11906" w:h="16838"/>
      <w:pgMar w:top="1644" w:right="1531" w:bottom="175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E70908"/>
    <w:rsid w:val="52C360E1"/>
    <w:rsid w:val="62A5718F"/>
    <w:rsid w:val="77B544E1"/>
    <w:rsid w:val="7FC5D464"/>
    <w:rsid w:val="BFE74743"/>
    <w:rsid w:val="FF73692D"/>
    <w:rsid w:val="FFEF7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keepNext w:val="0"/>
      <w:keepLines w:val="0"/>
      <w:spacing w:beforeLines="0" w:beforeAutospacing="0" w:afterLines="0" w:afterAutospacing="0" w:line="560" w:lineRule="exact"/>
      <w:outlineLvl w:val="2"/>
    </w:pPr>
    <w:rPr>
      <w:rFonts w:ascii="Times New Roman" w:hAnsi="Times New Roman" w:eastAsia="方正楷体_GBK"/>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spacing w:line="340" w:lineRule="exact"/>
      <w:ind w:firstLine="0" w:firstLineChars="0"/>
      <w:jc w:val="left"/>
    </w:pPr>
    <w:rPr>
      <w:rFonts w:ascii="Times New Roman" w:hAnsi="Times New Roman" w:eastAsia="宋体"/>
      <w:sz w:val="2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28a43a24-b753-4b89-874b-80e1887d50f6</errorID>
      <errorWord>、和</errorWord>
      <group>L1_Punc</group>
      <groupName>标点问题</groupName>
      <ability>L2_Punc_CN</ability>
      <abilityName>标点符号问题</abilityName>
      <candidateList>
        <item>和</item>
      </candidateList>
      <explain>“及”“和”“等”连词前不宜使用顿号，建议删除（或使用逗号）。</explain>
      <paraID>3947A780</paraID>
      <start>33</start>
      <end>35</end>
      <status>ignored</status>
      <modifiedWord/>
      <trackRevisions>false</trackRevisions>
    </reviewItem>
    <reviewItem>
      <errorID>e9d71fc7-decc-4bc0-8870-7ca162be3a34</errorID>
      <errorWord>》</errorWord>
      <group>L1_Word</group>
      <groupName>字词问题</groupName>
      <ability>L2_Typo</ability>
      <abilityName>字词错误</abilityName>
      <candidateList>
        <item>》等</item>
      </candidateList>
      <explain/>
      <paraID>1C4CB355</paraID>
      <start>181</start>
      <end>183</end>
      <status>modified</status>
      <modifiedWord>》等</modifiedWord>
      <trackRevisions>false</trackRevisions>
    </reviewItem>
    <reviewItem>
      <errorID>f9b78ff8-2402-44f5-8a42-46c095179a4e</errorID>
      <errorWord>》</errorWord>
      <group>L1_Word</group>
      <groupName>字词问题</groupName>
      <ability>L2_Typo</ability>
      <abilityName>字词错误</abilityName>
      <candidateList>
        <item>》等</item>
      </candidateList>
      <explain/>
      <paraID> 2C7313B</paraID>
      <start>215</start>
      <end>217</end>
      <status>modified</status>
      <modifiedWord>》等</modifiedWord>
      <trackRevisions>false</trackRevisions>
    </reviewItem>
    <reviewItem>
      <errorID>7349cab6-7245-4626-8935-b04cc7b1b529</errorID>
      <errorWord>；</errorWord>
      <group>L1_Word</group>
      <groupName>字词问题</groupName>
      <ability>L2_Typo</ability>
      <abilityName>字词错误</abilityName>
      <candidateList>
        <item>；在</item>
      </candidateList>
      <explain/>
      <paraID>781F2FE3</paraID>
      <start>58</start>
      <end>60</end>
      <status>modified</status>
      <modifiedWord>；在</modifiedWord>
      <trackRevisions>false</trackRevisions>
    </reviewItem>
    <reviewItem>
      <errorID>49643012-308f-4fac-9763-bf24cbdc34d7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23443B08</paraID>
      <start>122</start>
      <end>134</end>
      <status>modified</status>
      <modifiedWord>中华人民共和国安全生产法</modifiedWord>
      <trackRevisions>false</trackRevisions>
    </reviewItem>
  </reviewItems>
  <config/>
</contractReview>
</file>

<file path=customXml/itemProps1.xml><?xml version="1.0" encoding="utf-8"?>
<ds:datastoreItem xmlns:ds="http://schemas.openxmlformats.org/officeDocument/2006/customXml" ds:itemID="{65ab29cb-9279-4ca6-a357-692fc0153bbd}">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2201</Words>
  <Characters>2257</Characters>
  <Lines>0</Lines>
  <Paragraphs>0</Paragraphs>
  <TotalTime>0</TotalTime>
  <ScaleCrop>false</ScaleCrop>
  <LinksUpToDate>false</LinksUpToDate>
  <CharactersWithSpaces>2281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2026-05-08T19:14:00Z</dcterms:created>
  <dc:creator>user</dc:creator>
  <cp:lastModifiedBy>觉伦图尔根</cp:lastModifiedBy>
  <dcterms:modified xsi:type="dcterms:W3CDTF">2026-09-01T09:01:28Z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BF12E7616323FBF0F51D566A4386935B</vt:lpwstr>
  </property>
  <property fmtid="{D5CDD505-2E9C-101B-9397-08002B2CF9AE}" pid="4" name="KSOTemplateDocerSaveRecord">
    <vt:lpwstr>eyJoZGlkIjoiMzI0OWRiMTZiMzRmNjNlMGUwZWQ4OTZmMWRjYmExZDUiLCJ1c2VySWQiOiI1MDE5NjM2MjYifQ==</vt:lpwstr>
  </property>
</Properties>
</file>