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szCs w:val="28"/>
        </w:rPr>
      </w:pPr>
    </w:p>
    <w:p>
      <w:pPr>
        <w:pStyle w:val="5"/>
      </w:pPr>
    </w:p>
    <w:p/>
    <w:p>
      <w:pPr>
        <w:pStyle w:val="5"/>
      </w:pPr>
    </w:p>
    <w:p/>
    <w:p>
      <w:pPr>
        <w:pStyle w:val="5"/>
      </w:pPr>
    </w:p>
    <w:p/>
    <w:p/>
    <w:p>
      <w:pPr>
        <w:pStyle w:val="5"/>
      </w:pPr>
    </w:p>
    <w:p>
      <w:pPr>
        <w:pStyle w:val="3"/>
        <w:bidi w:val="0"/>
        <w:jc w:val="center"/>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和静县蓝天热力有限责任公司</w:t>
      </w:r>
    </w:p>
    <w:p>
      <w:pPr>
        <w:keepNext w:val="0"/>
        <w:keepLines w:val="0"/>
        <w:widowControl/>
        <w:suppressLineNumbers w:val="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2022年度环境信息依法披露报告</w:t>
      </w:r>
    </w:p>
    <w:p>
      <w:pPr>
        <w:spacing w:line="560" w:lineRule="exact"/>
        <w:ind w:firstLine="0" w:firstLineChars="0"/>
        <w:jc w:val="center"/>
        <w:rPr>
          <w:szCs w:val="28"/>
        </w:rPr>
      </w:pPr>
    </w:p>
    <w:p>
      <w:pPr>
        <w:spacing w:line="560" w:lineRule="exact"/>
        <w:ind w:firstLine="0" w:firstLineChars="0"/>
        <w:jc w:val="center"/>
        <w:rPr>
          <w:szCs w:val="28"/>
        </w:rPr>
      </w:pPr>
    </w:p>
    <w:p>
      <w:pPr>
        <w:spacing w:line="560" w:lineRule="exact"/>
        <w:ind w:firstLine="0" w:firstLineChars="0"/>
        <w:jc w:val="center"/>
        <w:rPr>
          <w:szCs w:val="28"/>
        </w:rPr>
      </w:pPr>
    </w:p>
    <w:p>
      <w:pPr>
        <w:pStyle w:val="5"/>
        <w:ind w:firstLine="560"/>
      </w:pPr>
    </w:p>
    <w:p>
      <w:pPr>
        <w:pStyle w:val="5"/>
        <w:keepNext w:val="0"/>
        <w:keepLines w:val="0"/>
        <w:pageBreakBefore w:val="0"/>
        <w:widowControl w:val="0"/>
        <w:kinsoku/>
        <w:wordWrap/>
        <w:overflowPunct/>
        <w:topLinePunct w:val="0"/>
        <w:autoSpaceDE/>
        <w:autoSpaceDN/>
        <w:bidi w:val="0"/>
        <w:spacing w:line="1000" w:lineRule="exact"/>
        <w:ind w:firstLine="560"/>
        <w:textAlignment w:val="auto"/>
      </w:pPr>
    </w:p>
    <w:p/>
    <w:p/>
    <w:p>
      <w:pPr>
        <w:pStyle w:val="5"/>
      </w:pPr>
    </w:p>
    <w:p>
      <w:pPr>
        <w:pStyle w:val="5"/>
        <w:keepNext w:val="0"/>
        <w:keepLines w:val="0"/>
        <w:pageBreakBefore w:val="0"/>
        <w:widowControl w:val="0"/>
        <w:kinsoku/>
        <w:wordWrap/>
        <w:overflowPunct/>
        <w:topLinePunct w:val="0"/>
        <w:autoSpaceDE/>
        <w:autoSpaceDN/>
        <w:bidi w:val="0"/>
        <w:spacing w:line="1000" w:lineRule="exact"/>
        <w:ind w:firstLine="560"/>
        <w:textAlignment w:val="auto"/>
      </w:pPr>
    </w:p>
    <w:p>
      <w:pPr>
        <w:keepNext w:val="0"/>
        <w:keepLines w:val="0"/>
        <w:pageBreakBefore w:val="0"/>
        <w:widowControl w:val="0"/>
        <w:kinsoku/>
        <w:wordWrap/>
        <w:overflowPunct/>
        <w:topLinePunct w:val="0"/>
        <w:autoSpaceDE/>
        <w:autoSpaceDN/>
        <w:bidi w:val="0"/>
        <w:adjustRightInd w:val="0"/>
        <w:snapToGrid w:val="0"/>
        <w:spacing w:line="920" w:lineRule="exact"/>
        <w:jc w:val="both"/>
        <w:textAlignment w:val="auto"/>
        <w:rPr>
          <w:rFonts w:hint="default"/>
          <w:sz w:val="36"/>
          <w:szCs w:val="36"/>
          <w:lang w:val="en-US" w:eastAsia="zh-CN"/>
        </w:rPr>
      </w:pPr>
      <w:r>
        <w:rPr>
          <w:rFonts w:hint="eastAsia"/>
          <w:sz w:val="36"/>
          <w:szCs w:val="36"/>
          <w:lang w:val="en-US" w:eastAsia="zh-CN"/>
        </w:rPr>
        <w:t>单位：和静县蓝天热力有限责任公司</w:t>
      </w:r>
    </w:p>
    <w:p>
      <w:pPr>
        <w:pStyle w:val="5"/>
        <w:keepNext w:val="0"/>
        <w:keepLines w:val="0"/>
        <w:pageBreakBefore w:val="0"/>
        <w:widowControl w:val="0"/>
        <w:kinsoku/>
        <w:wordWrap/>
        <w:overflowPunct/>
        <w:topLinePunct w:val="0"/>
        <w:autoSpaceDE/>
        <w:autoSpaceDN/>
        <w:bidi w:val="0"/>
        <w:spacing w:line="920" w:lineRule="exact"/>
        <w:textAlignment w:val="auto"/>
        <w:rPr>
          <w:rFonts w:hint="eastAsia"/>
          <w:sz w:val="36"/>
          <w:szCs w:val="36"/>
          <w:lang w:val="en-US" w:eastAsia="zh-CN"/>
        </w:rPr>
      </w:pPr>
      <w:r>
        <w:rPr>
          <w:rFonts w:hint="eastAsia"/>
          <w:sz w:val="36"/>
          <w:szCs w:val="36"/>
          <w:lang w:val="en-US" w:eastAsia="zh-CN"/>
        </w:rPr>
        <w:t>统一社会信用代码：91652827710802059C</w:t>
      </w:r>
    </w:p>
    <w:p>
      <w:pPr>
        <w:pStyle w:val="5"/>
        <w:keepNext w:val="0"/>
        <w:keepLines w:val="0"/>
        <w:pageBreakBefore w:val="0"/>
        <w:widowControl w:val="0"/>
        <w:kinsoku/>
        <w:wordWrap/>
        <w:overflowPunct/>
        <w:topLinePunct w:val="0"/>
        <w:autoSpaceDE/>
        <w:autoSpaceDN/>
        <w:bidi w:val="0"/>
        <w:spacing w:line="920" w:lineRule="exact"/>
        <w:textAlignment w:val="auto"/>
        <w:rPr>
          <w:rFonts w:hint="default" w:eastAsiaTheme="minorEastAsia"/>
          <w:sz w:val="30"/>
          <w:szCs w:val="30"/>
          <w:lang w:val="en-US" w:eastAsia="zh-CN"/>
        </w:rPr>
      </w:pPr>
      <w:r>
        <w:rPr>
          <w:rFonts w:hint="eastAsia"/>
          <w:sz w:val="36"/>
          <w:szCs w:val="36"/>
          <w:lang w:val="en-US" w:eastAsia="zh-CN"/>
        </w:rPr>
        <w:t>编制日期：2023年3月</w:t>
      </w:r>
    </w:p>
    <w:p>
      <w:pPr>
        <w:pStyle w:val="10"/>
        <w:widowControl/>
        <w:spacing w:beforeAutospacing="0" w:afterAutospacing="0" w:line="580" w:lineRule="atLeast"/>
        <w:rPr>
          <w:rStyle w:val="15"/>
          <w:rFonts w:asciiTheme="minorEastAsia" w:hAnsiTheme="minorEastAsia"/>
          <w:color w:val="000000"/>
        </w:rPr>
      </w:pPr>
    </w:p>
    <w:p>
      <w:pPr>
        <w:pStyle w:val="5"/>
        <w:jc w:val="center"/>
        <w:rPr>
          <w:rFonts w:hint="eastAsia"/>
          <w:sz w:val="44"/>
          <w:szCs w:val="44"/>
          <w:lang w:val="en-US" w:eastAsia="zh-CN"/>
        </w:rPr>
      </w:pPr>
    </w:p>
    <w:p>
      <w:pPr>
        <w:pStyle w:val="5"/>
        <w:jc w:val="center"/>
        <w:rPr>
          <w:rFonts w:hint="eastAsia"/>
          <w:sz w:val="48"/>
          <w:szCs w:val="48"/>
          <w:lang w:val="en-US" w:eastAsia="zh-CN"/>
        </w:rPr>
      </w:pPr>
    </w:p>
    <w:p>
      <w:pPr>
        <w:pStyle w:val="5"/>
        <w:jc w:val="center"/>
        <w:rPr>
          <w:rFonts w:hint="eastAsia"/>
          <w:sz w:val="48"/>
          <w:szCs w:val="48"/>
          <w:lang w:val="en-US" w:eastAsia="zh-CN"/>
        </w:rPr>
      </w:pPr>
    </w:p>
    <w:p>
      <w:pPr>
        <w:pStyle w:val="5"/>
        <w:jc w:val="center"/>
        <w:rPr>
          <w:rFonts w:hint="eastAsia" w:eastAsiaTheme="minorEastAsia"/>
          <w:sz w:val="40"/>
          <w:szCs w:val="40"/>
          <w:lang w:val="en-US" w:eastAsia="zh-CN"/>
        </w:rPr>
      </w:pPr>
      <w:r>
        <w:rPr>
          <w:rFonts w:hint="eastAsia"/>
          <w:sz w:val="48"/>
          <w:szCs w:val="48"/>
          <w:lang w:val="en-US" w:eastAsia="zh-CN"/>
        </w:rPr>
        <w:t>承  诺  书</w:t>
      </w:r>
    </w:p>
    <w:p>
      <w:pPr>
        <w:widowControl/>
        <w:jc w:val="left"/>
        <w:rPr>
          <w:rFonts w:hint="eastAsia" w:ascii="仿宋" w:hAnsi="仿宋" w:eastAsia="仿宋" w:cs="仿宋"/>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根据《中华人民共和国环境保护法》、《公共企事业单位信息公开规定制定办法》及《企业环境信息依法披露管理办法》等相关法律法规和文件，特制定本公司环境信息公开报告。</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本公司总经理保证年度报告内容的真实、准确、完整，不存在虚假记载、误导性陈述或重大遗漏，并承担相应的法律责任。 本公司分管环保的领导及综合业务科科长保证年度报告中环保信息及数据的真实、准确、完整。</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我单位将自觉接受生态环境主管部门监管和社会公众监督，如有违法违规行为，将积极配合调查，并依法接受处罚。</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2100" w:firstLineChars="7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单位名称：和静县蓝天热力有限责任公司</w:t>
      </w:r>
    </w:p>
    <w:p>
      <w:pPr>
        <w:keepNext w:val="0"/>
        <w:keepLines w:val="0"/>
        <w:pageBreakBefore w:val="0"/>
        <w:widowControl/>
        <w:kinsoku/>
        <w:wordWrap/>
        <w:overflowPunct/>
        <w:topLinePunct w:val="0"/>
        <w:autoSpaceDE/>
        <w:autoSpaceDN/>
        <w:bidi w:val="0"/>
        <w:adjustRightInd/>
        <w:snapToGrid/>
        <w:spacing w:line="580" w:lineRule="exact"/>
        <w:ind w:firstLine="3900" w:firstLineChars="13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日 期：2023年3月</w:t>
      </w:r>
    </w:p>
    <w:p>
      <w:pPr>
        <w:widowControl/>
        <w:ind w:firstLine="3150" w:firstLineChars="1050"/>
        <w:jc w:val="left"/>
        <w:rPr>
          <w:rFonts w:hint="eastAsia" w:ascii="仿宋" w:hAnsi="仿宋" w:eastAsia="仿宋" w:cs="仿宋"/>
          <w:kern w:val="2"/>
          <w:sz w:val="30"/>
          <w:szCs w:val="30"/>
          <w:lang w:val="en-US" w:eastAsia="zh-CN" w:bidi="ar-SA"/>
        </w:rPr>
      </w:pPr>
    </w:p>
    <w:p>
      <w:pPr>
        <w:widowControl/>
        <w:ind w:firstLine="3150" w:firstLineChars="1050"/>
        <w:jc w:val="left"/>
        <w:rPr>
          <w:rFonts w:hint="eastAsia" w:ascii="仿宋" w:hAnsi="仿宋" w:eastAsia="仿宋" w:cs="仿宋"/>
          <w:kern w:val="2"/>
          <w:sz w:val="30"/>
          <w:szCs w:val="30"/>
          <w:lang w:val="en-US" w:eastAsia="zh-CN" w:bidi="ar-SA"/>
        </w:rPr>
      </w:pPr>
    </w:p>
    <w:p>
      <w:pPr>
        <w:widowControl/>
        <w:ind w:firstLine="3150" w:firstLineChars="1050"/>
        <w:jc w:val="left"/>
        <w:rPr>
          <w:rFonts w:hint="eastAsia" w:ascii="仿宋" w:hAnsi="仿宋" w:eastAsia="仿宋" w:cs="仿宋"/>
          <w:kern w:val="2"/>
          <w:sz w:val="30"/>
          <w:szCs w:val="30"/>
          <w:lang w:val="en-US" w:eastAsia="zh-CN" w:bidi="ar-SA"/>
        </w:rPr>
      </w:pPr>
    </w:p>
    <w:p>
      <w:pPr>
        <w:widowControl/>
        <w:ind w:firstLine="3150" w:firstLineChars="1050"/>
        <w:jc w:val="left"/>
        <w:rPr>
          <w:rFonts w:hint="eastAsia" w:ascii="仿宋" w:hAnsi="仿宋" w:eastAsia="仿宋" w:cs="仿宋"/>
          <w:kern w:val="2"/>
          <w:sz w:val="30"/>
          <w:szCs w:val="30"/>
          <w:lang w:val="en-US" w:eastAsia="zh-CN" w:bidi="ar-SA"/>
        </w:rPr>
      </w:pPr>
    </w:p>
    <w:p>
      <w:pPr>
        <w:pStyle w:val="10"/>
        <w:widowControl/>
        <w:spacing w:beforeAutospacing="0" w:afterAutospacing="0" w:line="580" w:lineRule="atLeast"/>
        <w:rPr>
          <w:rFonts w:asciiTheme="minorEastAsia" w:hAnsiTheme="minorEastAsia"/>
          <w:sz w:val="30"/>
          <w:szCs w:val="30"/>
        </w:rPr>
      </w:pPr>
      <w:r>
        <w:rPr>
          <w:rStyle w:val="15"/>
          <w:rFonts w:hint="eastAsia" w:asciiTheme="minorEastAsia" w:hAnsiTheme="minorEastAsia"/>
          <w:color w:val="000000"/>
          <w:sz w:val="30"/>
          <w:szCs w:val="30"/>
          <w:lang w:val="en-US" w:eastAsia="zh-CN"/>
        </w:rPr>
        <w:t>一、</w:t>
      </w:r>
      <w:r>
        <w:rPr>
          <w:rStyle w:val="15"/>
          <w:rFonts w:asciiTheme="minorEastAsia" w:hAnsiTheme="minorEastAsia"/>
          <w:color w:val="000000"/>
          <w:sz w:val="30"/>
          <w:szCs w:val="30"/>
        </w:rPr>
        <w:t xml:space="preserve"> 企业基本信息</w:t>
      </w:r>
    </w:p>
    <w:tbl>
      <w:tblPr>
        <w:tblStyle w:val="12"/>
        <w:tblW w:w="8754" w:type="dxa"/>
        <w:tblInd w:w="0" w:type="dxa"/>
        <w:tblLayout w:type="fixed"/>
        <w:tblCellMar>
          <w:top w:w="0" w:type="dxa"/>
          <w:left w:w="108" w:type="dxa"/>
          <w:bottom w:w="0" w:type="dxa"/>
          <w:right w:w="108" w:type="dxa"/>
        </w:tblCellMar>
      </w:tblPr>
      <w:tblGrid>
        <w:gridCol w:w="1569"/>
        <w:gridCol w:w="1800"/>
        <w:gridCol w:w="2325"/>
        <w:gridCol w:w="3060"/>
      </w:tblGrid>
      <w:tr>
        <w:tblPrEx>
          <w:tblCellMar>
            <w:top w:w="0" w:type="dxa"/>
            <w:left w:w="108" w:type="dxa"/>
            <w:bottom w:w="0" w:type="dxa"/>
            <w:right w:w="108" w:type="dxa"/>
          </w:tblCellMar>
        </w:tblPrEx>
        <w:trPr>
          <w:trHeight w:val="465"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单位名称</w:t>
            </w:r>
          </w:p>
        </w:tc>
        <w:tc>
          <w:tcPr>
            <w:tcW w:w="4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和静县蓝天热力有限责任公司</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tc>
      </w:tr>
      <w:tr>
        <w:tblPrEx>
          <w:tblCellMar>
            <w:top w:w="0" w:type="dxa"/>
            <w:left w:w="108" w:type="dxa"/>
            <w:bottom w:w="0" w:type="dxa"/>
            <w:right w:w="108" w:type="dxa"/>
          </w:tblCellMar>
        </w:tblPrEx>
        <w:trPr>
          <w:trHeight w:val="1563"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地址</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新疆和静县和静镇建设二路</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生产地址（一）</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新疆和静县和静镇文化路882号（西城区供热站）</w:t>
            </w:r>
          </w:p>
        </w:tc>
      </w:tr>
      <w:tr>
        <w:tblPrEx>
          <w:tblCellMar>
            <w:top w:w="0" w:type="dxa"/>
            <w:left w:w="108" w:type="dxa"/>
            <w:bottom w:w="0" w:type="dxa"/>
            <w:right w:w="108" w:type="dxa"/>
          </w:tblCellMar>
        </w:tblPrEx>
        <w:trPr>
          <w:trHeight w:val="1563"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新疆和静县和静镇建设二路</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生产地址（二）</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新疆和静县吉祥河路西侧，县第一中学北侧（东城区供热站）</w:t>
            </w:r>
          </w:p>
        </w:tc>
      </w:tr>
      <w:tr>
        <w:tblPrEx>
          <w:tblCellMar>
            <w:top w:w="0" w:type="dxa"/>
            <w:left w:w="108" w:type="dxa"/>
            <w:bottom w:w="0" w:type="dxa"/>
            <w:right w:w="108" w:type="dxa"/>
          </w:tblCellMar>
        </w:tblPrEx>
        <w:trPr>
          <w:trHeight w:val="90"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法人代表</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曾祥庆</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联系电话</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0996-5018180</w:t>
            </w:r>
          </w:p>
        </w:tc>
      </w:tr>
      <w:tr>
        <w:tblPrEx>
          <w:tblCellMar>
            <w:top w:w="0" w:type="dxa"/>
            <w:left w:w="108" w:type="dxa"/>
            <w:bottom w:w="0" w:type="dxa"/>
            <w:right w:w="108" w:type="dxa"/>
          </w:tblCellMar>
        </w:tblPrEx>
        <w:trPr>
          <w:trHeight w:val="576"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联系人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马德胜</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联系电话</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w:t>
            </w:r>
          </w:p>
        </w:tc>
      </w:tr>
      <w:tr>
        <w:tblPrEx>
          <w:tblCellMar>
            <w:top w:w="0" w:type="dxa"/>
            <w:left w:w="108" w:type="dxa"/>
            <w:bottom w:w="0" w:type="dxa"/>
            <w:right w:w="108" w:type="dxa"/>
          </w:tblCellMar>
        </w:tblPrEx>
        <w:trPr>
          <w:trHeight w:val="541" w:hRule="atLeast"/>
        </w:trPr>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行业类别</w:t>
            </w:r>
          </w:p>
        </w:tc>
        <w:tc>
          <w:tcPr>
            <w:tcW w:w="71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热力生产与供应</w:t>
            </w:r>
          </w:p>
        </w:tc>
      </w:tr>
      <w:tr>
        <w:tblPrEx>
          <w:tblCellMar>
            <w:top w:w="0" w:type="dxa"/>
            <w:left w:w="108" w:type="dxa"/>
            <w:bottom w:w="0" w:type="dxa"/>
            <w:right w:w="108" w:type="dxa"/>
          </w:tblCellMar>
        </w:tblPrEx>
        <w:trPr>
          <w:trHeight w:val="610" w:hRule="atLeast"/>
        </w:trPr>
        <w:tc>
          <w:tcPr>
            <w:tcW w:w="87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公司简介</w:t>
            </w:r>
          </w:p>
        </w:tc>
      </w:tr>
      <w:tr>
        <w:tblPrEx>
          <w:tblCellMar>
            <w:top w:w="0" w:type="dxa"/>
            <w:left w:w="108" w:type="dxa"/>
            <w:bottom w:w="0" w:type="dxa"/>
            <w:right w:w="108" w:type="dxa"/>
          </w:tblCellMar>
        </w:tblPrEx>
        <w:trPr>
          <w:trHeight w:val="2422" w:hRule="atLeast"/>
        </w:trPr>
        <w:tc>
          <w:tcPr>
            <w:tcW w:w="8754"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和静县蓝天热力有限责任公司成立了于1997年，为国有企业，负责和静县城大部分以及巴润哈尔莫敦镇、巴伦台铁尔曼独立工矿区、巴音布鲁克镇，三个乡镇生产、生活用户集中供暖工作；现运管共计5个供热站、11台锅炉、合计343MW，截止2022年6月总带供面积（实际建筑面积）350余万平方米；其中县城为东、西城区2座大型集中供热站，总带供面积316.39万平方米，乡镇为3座小型集中供热站，总带供面积38.35万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东城区供热站始建于2014年，现有1台58兆瓦80蒸吨和1台46兆瓦65蒸吨高温热水锅炉；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西城区供热站始建于2013年，现有2台46兆瓦65蒸吨+1台91兆瓦130蒸吨高温热水锅炉；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管网长度共计302.5公里，其中一网管道77.02公里，二网管道225.48公里。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现带供总户数：共计27168户其中：居民：19885户、    商户：7068户、企业：60家、单位 ：127户、学校 ：28个 。</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00000"/>
                <w:kern w:val="0"/>
                <w:sz w:val="30"/>
                <w:szCs w:val="30"/>
              </w:rPr>
            </w:pPr>
          </w:p>
        </w:tc>
      </w:tr>
    </w:tbl>
    <w:p>
      <w:pPr>
        <w:pStyle w:val="10"/>
        <w:widowControl/>
        <w:spacing w:beforeAutospacing="0" w:afterAutospacing="0" w:line="580" w:lineRule="atLeast"/>
        <w:rPr>
          <w:rStyle w:val="15"/>
          <w:rFonts w:hint="eastAsia" w:asciiTheme="minorEastAsia" w:hAnsiTheme="minorEastAsia"/>
          <w:color w:val="000000"/>
          <w:sz w:val="30"/>
          <w:szCs w:val="30"/>
          <w:lang w:val="en-US" w:eastAsia="zh-CN"/>
        </w:rPr>
      </w:pP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二、企业环境管理信息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（一）建设项目合规性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东城区供热站：</w:t>
      </w:r>
      <w:r>
        <w:rPr>
          <w:rFonts w:hint="eastAsia" w:ascii="方正仿宋_GB2312" w:hAnsi="方正仿宋_GB2312" w:eastAsia="方正仿宋_GB2312" w:cs="方正仿宋_GB2312"/>
          <w:color w:val="auto"/>
          <w:sz w:val="32"/>
          <w:szCs w:val="32"/>
          <w:lang w:val="en-US" w:eastAsia="zh-CN"/>
        </w:rPr>
        <w:t>2015年建设一台58兆瓦80蒸吨、一台46兆瓦65蒸吨，共计两台链条层然高温热水燃煤锅炉；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环评初审意见：静环函【2015】1号；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环评评价单位：巴州绿环环境科技研究所；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ascii="方正仿宋_GB2312" w:hAnsi="方正仿宋_GB2312" w:eastAsia="方正仿宋_GB2312" w:cs="方正仿宋_GB2312"/>
          <w:color w:val="auto"/>
          <w:sz w:val="32"/>
          <w:szCs w:val="32"/>
          <w:lang w:val="en-US" w:eastAsia="zh-CN"/>
        </w:rPr>
        <w:t>环评批复文号：巴环评价函【2015】80号；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2017年在原有基础上实施了环保设施提标改造、升级，先实施了锅炉炉内脱硝（SNCR）；</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2018年完成脱硫：石灰石石膏双减法脱硫，将原麻石脱硫塔淘汰，改用钢制烟塔合一。除尘将原静电除尘，改造升级为全布袋除尘；除尘效率提升至95%以上；配套安装在线监测一套；建设全封闭式储煤渣库棚一座；</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2018年11月调试、投运组织进行验收，于2019年1月完成有组织、无组织、噪声等数据监测以及在线监测数据比对验收，并与巴州污染源监测中心联网。</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2018年投运时环保设施及在线监测由施工单位：新疆海天环保有限公司，履行质保及委托运维管理，培训操作人员。</w:t>
      </w:r>
    </w:p>
    <w:p>
      <w:pPr>
        <w:pStyle w:val="2"/>
        <w:ind w:left="0" w:leftChars="0" w:firstLine="0" w:firstLineChars="0"/>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2019年环保工艺设施由和静县蓝天热力公司自行运行管理，在线监测委托第三方：巴州航久电子科技有限公司运维；</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2019年6月按照新的环保要求及验收标准完成了供热站及环保提标改造项目的全部环境验收；</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验收报告编制单位：新疆天元浩诚检测技术有限公司</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验收备案登记号：巴环评价验备序【2019】120号；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西城区供热站：</w:t>
      </w:r>
      <w:r>
        <w:rPr>
          <w:rFonts w:hint="eastAsia" w:ascii="方正仿宋_GB2312" w:hAnsi="方正仿宋_GB2312" w:eastAsia="方正仿宋_GB2312" w:cs="方正仿宋_GB2312"/>
          <w:color w:val="auto"/>
          <w:sz w:val="32"/>
          <w:szCs w:val="32"/>
          <w:lang w:val="en-US" w:eastAsia="zh-CN"/>
        </w:rPr>
        <w:t>2013年建设一台46兆瓦65蒸吨，2014年建设安装一台46兆瓦65蒸吨，两炉一塔，一个排放口；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8000" w:hanging="8000" w:hangingChars="25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环评初审意见：静环函【2014】176号；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环评评价单位：巴州绿环环境科技研究所；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ascii="方正仿宋_GB2312" w:hAnsi="方正仿宋_GB2312" w:eastAsia="方正仿宋_GB2312" w:cs="方正仿宋_GB2312"/>
          <w:color w:val="auto"/>
          <w:sz w:val="32"/>
          <w:szCs w:val="32"/>
          <w:lang w:val="en-US" w:eastAsia="zh-CN"/>
        </w:rPr>
        <w:t>环评批复文号：巴环评价函【2015】43号；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w:t>
      </w:r>
      <w:r>
        <w:rPr>
          <w:rFonts w:hint="eastAsia" w:ascii="仿宋_GB2312" w:hAnsi="仿宋_GB2312" w:eastAsia="仿宋_GB2312" w:cs="仿宋_GB2312"/>
          <w:sz w:val="32"/>
          <w:szCs w:val="32"/>
        </w:rPr>
        <w:t>和静县蓝天热力有限责任公司西城区供热环保设施提标改造（安装脱硫、脱硝、除尘设施以及相应改造），</w:t>
      </w:r>
      <w:r>
        <w:rPr>
          <w:rFonts w:hint="eastAsia" w:ascii="仿宋_GB2312" w:hAnsi="仿宋_GB2312" w:eastAsia="仿宋_GB2312" w:cs="仿宋_GB2312"/>
          <w:color w:val="auto"/>
          <w:sz w:val="32"/>
          <w:szCs w:val="32"/>
          <w:lang w:val="en-US" w:eastAsia="zh-CN"/>
        </w:rPr>
        <w:t>脱硫：石灰石石膏法脱硫，将原麻石脱硫塔淘汰，改用钢制烟塔合一脱硫塔。除尘将原除尘，改造升级为全布袋除尘；除尘效率提升至95%以上；脱硝采用SNCR炉内脱硝；配套安装在线监测一套；建设全封闭式储煤渣库棚一座；</w:t>
      </w:r>
      <w:r>
        <w:rPr>
          <w:rFonts w:hint="eastAsia" w:ascii="仿宋_GB2312" w:hAnsi="仿宋_GB2312" w:eastAsia="仿宋_GB2312" w:cs="仿宋_GB2312"/>
          <w:sz w:val="32"/>
          <w:szCs w:val="32"/>
        </w:rPr>
        <w:t>提标改造工程2018年10月完工，2018年11月调试运行。</w:t>
      </w:r>
      <w:r>
        <w:rPr>
          <w:rFonts w:hint="eastAsia" w:ascii="仿宋_GB2312" w:hAnsi="仿宋_GB2312" w:eastAsia="仿宋_GB2312" w:cs="仿宋_GB2312"/>
          <w:color w:val="auto"/>
          <w:sz w:val="32"/>
          <w:szCs w:val="32"/>
          <w:lang w:val="en-US" w:eastAsia="zh-CN"/>
        </w:rPr>
        <w:t>于2019年1月完成有组织、无组织、噪声等数据监测以及在线监测数据比对验收，并与巴州污染源监测中心联网，接受实时监督。</w:t>
      </w:r>
    </w:p>
    <w:p>
      <w:pPr>
        <w:pStyle w:val="2"/>
        <w:ind w:left="0" w:leftChars="0" w:firstLine="0" w:firstLineChars="0"/>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2019年环保工艺设施由和静县蓝天热力公司自行运行管理，在线监测委托第三方：巴州航久电子科技有限公司运维；</w:t>
      </w:r>
    </w:p>
    <w:p>
      <w:pPr>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color w:val="auto"/>
          <w:sz w:val="32"/>
          <w:szCs w:val="32"/>
          <w:lang w:val="en-US" w:eastAsia="zh-CN"/>
        </w:rPr>
        <w:t>2019年6月按照环保要求及验收标准，</w:t>
      </w:r>
      <w:r>
        <w:rPr>
          <w:rFonts w:hint="eastAsia" w:ascii="仿宋_GB2312" w:hAnsi="仿宋_GB2312" w:eastAsia="仿宋_GB2312" w:cs="仿宋_GB2312"/>
          <w:sz w:val="32"/>
          <w:szCs w:val="32"/>
        </w:rPr>
        <w:t>和静县西区2台46MW燃煤锅炉集中供热工程建设项目将已建的锅炉房主体及实施提标改造后的环保设施工程一并纳入验收范围</w:t>
      </w:r>
      <w:r>
        <w:rPr>
          <w:rFonts w:hint="eastAsia" w:ascii="仿宋_GB2312" w:hAnsi="仿宋_GB2312" w:eastAsia="仿宋_GB2312" w:cs="仿宋_GB2312"/>
          <w:sz w:val="32"/>
          <w:szCs w:val="32"/>
          <w:lang w:eastAsia="zh-CN"/>
        </w:rPr>
        <w:t>，并通过环境验收。</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验收报告编制单位：新疆天元浩诚检测技术有限公司</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验收备案登记号：巴环评价验备序【2019】119号。</w:t>
      </w:r>
    </w:p>
    <w:p>
      <w:pPr>
        <w:pStyle w:val="2"/>
        <w:ind w:left="0" w:leftChars="0" w:firstLine="0" w:firstLineChars="0"/>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2019年7月在原锅炉房南侧扩建一台91兆瓦130蒸吨热水锅炉，增加一个排口。截止2019年11月，西城区供热站共计三台链条层然高温热水燃煤锅炉，两个烟气排口。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环评预审意见：静环预字【2018】90号；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环评初审意见：静环初字【2019】11号；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环评评价单位：巴州绿环环境科技研究所；</w:t>
      </w:r>
    </w:p>
    <w:p>
      <w:pPr>
        <w:pStyle w:val="2"/>
        <w:ind w:left="0" w:leftChars="0" w:firstLine="0" w:firstLineChars="0"/>
        <w:rPr>
          <w:rFonts w:hint="default"/>
          <w:lang w:val="en-US" w:eastAsia="zh-CN"/>
        </w:rPr>
      </w:pPr>
      <w:r>
        <w:rPr>
          <w:rFonts w:hint="eastAsia" w:ascii="方正仿宋_GB2312" w:hAnsi="方正仿宋_GB2312" w:eastAsia="方正仿宋_GB2312" w:cs="方正仿宋_GB2312"/>
          <w:color w:val="auto"/>
          <w:sz w:val="32"/>
          <w:szCs w:val="32"/>
          <w:lang w:val="en-US" w:eastAsia="zh-CN"/>
        </w:rPr>
        <w:t>总量控制指标：巴环总量函【2019】21号；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ascii="方正仿宋_GB2312" w:hAnsi="方正仿宋_GB2312" w:eastAsia="方正仿宋_GB2312" w:cs="方正仿宋_GB2312"/>
          <w:color w:val="auto"/>
          <w:sz w:val="32"/>
          <w:szCs w:val="32"/>
          <w:lang w:val="en-US" w:eastAsia="zh-CN"/>
        </w:rPr>
        <w:t>环评批复文号：巴环评价函【2019】75号；</w:t>
      </w:r>
    </w:p>
    <w:p>
      <w:pPr>
        <w:pStyle w:val="2"/>
        <w:ind w:left="0" w:leftChars="0" w:firstLine="0" w:firstLineChars="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环保工艺与原西城区2台65蒸吨锅炉相同，2019年11月调试投运时组织验收，进行有组织、无组织、噪声、在线监测比对等数据监测；2020年1月通过在线监测联网验收，受疫情影响及锅炉在调试运行中出现故障，运行至1月底停运，2020年夏季厂商完成消缺，2020-2021采暖季申请继续调试投运新建锅炉，并组织完成环境验收工作。委托第三方验收监测单位：新疆天元浩诚检测技术有限公司开展了建设项目竣工环保验收。验收备案号：第2021114号；</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（二）获得许可的审批文件、核发机关、获取时间和有效期</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东城区供热站：</w:t>
      </w:r>
      <w:r>
        <w:rPr>
          <w:rFonts w:hint="eastAsia" w:ascii="方正仿宋_GB2312" w:hAnsi="方正仿宋_GB2312" w:eastAsia="方正仿宋_GB2312" w:cs="方正仿宋_GB2312"/>
          <w:color w:val="auto"/>
          <w:kern w:val="2"/>
          <w:sz w:val="32"/>
          <w:szCs w:val="32"/>
          <w:lang w:val="en-US" w:eastAsia="zh-CN" w:bidi="ar-SA"/>
        </w:rPr>
        <w:t>2018年12月21日，和静县蓝天热力有限责任公司东城区供热站，首次申领排污许可证，许可证编号为91652827710802059C001Y，核发机关：巴音郭楞蒙古自治州生态环境局。目前排污许可证有效期：2018年12月21日至2021年12月20日；2021年延续申请：2021年12月21日至2026年12月20日。</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lang w:val="en-US" w:eastAsia="zh-CN"/>
        </w:rPr>
      </w:pPr>
      <w:r>
        <w:rPr>
          <w:rFonts w:hint="eastAsia" w:ascii="方正仿宋_GB2312" w:hAnsi="方正仿宋_GB2312" w:eastAsia="方正仿宋_GB2312" w:cs="方正仿宋_GB2312"/>
          <w:b/>
          <w:bCs/>
          <w:color w:val="auto"/>
          <w:kern w:val="2"/>
          <w:sz w:val="32"/>
          <w:szCs w:val="32"/>
          <w:lang w:val="en-US" w:eastAsia="zh-CN" w:bidi="ar-SA"/>
        </w:rPr>
        <w:t>西城区供热站：</w:t>
      </w:r>
      <w:r>
        <w:rPr>
          <w:rFonts w:hint="eastAsia" w:ascii="方正仿宋_GB2312" w:hAnsi="方正仿宋_GB2312" w:eastAsia="方正仿宋_GB2312" w:cs="方正仿宋_GB2312"/>
          <w:color w:val="auto"/>
          <w:kern w:val="2"/>
          <w:sz w:val="32"/>
          <w:szCs w:val="32"/>
          <w:lang w:val="en-US" w:eastAsia="zh-CN" w:bidi="ar-SA"/>
        </w:rPr>
        <w:t>2018年12月21日，和静县蓝天热力有限责任公司东城区供热站，首次申领排污许可证，许可证编号为91652827710802059C002W，核发机关：巴音郭楞蒙古自治州生态环境局。目前排污许可证有效期：2018年12月21日至2021年12月20日；2021年延续申请：2021年12月21日至2026年12月20日。</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（三）2022年环境保护税缴纳信息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环境保护税分税目：烟尘、二氧化硫、氮氧化物。</w:t>
      </w:r>
    </w:p>
    <w:tbl>
      <w:tblPr>
        <w:tblStyle w:val="13"/>
        <w:tblpPr w:leftFromText="180" w:rightFromText="180" w:vertAnchor="text" w:horzAnchor="page" w:tblpX="1830" w:tblpY="352"/>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78"/>
        <w:gridCol w:w="1198"/>
        <w:gridCol w:w="1022"/>
        <w:gridCol w:w="1379"/>
        <w:gridCol w:w="1214"/>
        <w:gridCol w:w="103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00" w:type="dxa"/>
            <w:gridSpan w:val="8"/>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2022年环保税明细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第一季度</w:t>
            </w:r>
          </w:p>
        </w:tc>
        <w:tc>
          <w:tcPr>
            <w:tcW w:w="222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第二季度</w:t>
            </w:r>
          </w:p>
        </w:tc>
        <w:tc>
          <w:tcPr>
            <w:tcW w:w="259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第三季度</w:t>
            </w:r>
          </w:p>
        </w:tc>
        <w:tc>
          <w:tcPr>
            <w:tcW w:w="195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实际缴纳</w:t>
            </w:r>
          </w:p>
        </w:tc>
        <w:tc>
          <w:tcPr>
            <w:tcW w:w="11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减免</w:t>
            </w: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实际缴纳</w:t>
            </w:r>
          </w:p>
        </w:tc>
        <w:tc>
          <w:tcPr>
            <w:tcW w:w="102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减免</w:t>
            </w:r>
          </w:p>
        </w:tc>
        <w:tc>
          <w:tcPr>
            <w:tcW w:w="137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实际缴纳</w:t>
            </w: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减免</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实际缴纳</w:t>
            </w:r>
          </w:p>
        </w:tc>
        <w:tc>
          <w:tcPr>
            <w:tcW w:w="9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96977.29元</w:t>
            </w:r>
          </w:p>
        </w:tc>
        <w:tc>
          <w:tcPr>
            <w:tcW w:w="11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96977.29元</w:t>
            </w: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5806.51元</w:t>
            </w:r>
          </w:p>
        </w:tc>
        <w:tc>
          <w:tcPr>
            <w:tcW w:w="102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5806.51元</w:t>
            </w:r>
          </w:p>
        </w:tc>
        <w:tc>
          <w:tcPr>
            <w:tcW w:w="137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5058.81元</w:t>
            </w: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1361.69元</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94340.29元</w:t>
            </w:r>
          </w:p>
        </w:tc>
        <w:tc>
          <w:tcPr>
            <w:tcW w:w="9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68155.24元</w:t>
            </w: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以上为公司东、西城区供热站两座供热站5台锅炉环保税信息。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（四）企业投保环境污染责任保险：无。</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（五）企业环保信用评价：无。</w:t>
      </w:r>
    </w:p>
    <w:p>
      <w:pPr>
        <w:pStyle w:val="10"/>
        <w:widowControl/>
        <w:spacing w:beforeAutospacing="0" w:afterAutospacing="0" w:line="580" w:lineRule="atLeast"/>
        <w:ind w:left="301" w:hanging="321" w:hangingChars="100"/>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三、污染物产生、治理与排放信息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（一）污染防治设施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1、有组织排放治理设施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2台高温热水链条层然炉，供热生产燃烧原煤产生烟气，脱硫采用石灰石石膏湿法脱硫，每台锅炉配套布袋除尘器，脱硝采用SNCR炉内脱硝，均达到排放标准。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2、无组织排放治理设施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0"/>
          <w:szCs w:val="30"/>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现场原煤堆料场，炉渣、粉煤灰、石膏等，东、西城区供热站均为全封闭式储煤渣场，配备喷淋系统抑尘。</w:t>
      </w:r>
    </w:p>
    <w:tbl>
      <w:tblPr>
        <w:tblStyle w:val="12"/>
        <w:tblW w:w="8522" w:type="dxa"/>
        <w:tblInd w:w="0" w:type="dxa"/>
        <w:tblLayout w:type="fixed"/>
        <w:tblCellMar>
          <w:top w:w="0" w:type="dxa"/>
          <w:left w:w="108" w:type="dxa"/>
          <w:bottom w:w="0" w:type="dxa"/>
          <w:right w:w="108" w:type="dxa"/>
        </w:tblCellMar>
      </w:tblPr>
      <w:tblGrid>
        <w:gridCol w:w="654"/>
        <w:gridCol w:w="1530"/>
        <w:gridCol w:w="2265"/>
        <w:gridCol w:w="1095"/>
        <w:gridCol w:w="1515"/>
        <w:gridCol w:w="1463"/>
      </w:tblGrid>
      <w:tr>
        <w:tblPrEx>
          <w:tblCellMar>
            <w:top w:w="0" w:type="dxa"/>
            <w:left w:w="108" w:type="dxa"/>
            <w:bottom w:w="0" w:type="dxa"/>
            <w:right w:w="108" w:type="dxa"/>
          </w:tblCellMar>
        </w:tblPrEx>
        <w:trPr>
          <w:trHeight w:val="600" w:hRule="atLeast"/>
        </w:trPr>
        <w:tc>
          <w:tcPr>
            <w:tcW w:w="8522" w:type="dxa"/>
            <w:gridSpan w:val="6"/>
            <w:tcBorders>
              <w:top w:val="nil"/>
              <w:left w:val="nil"/>
              <w:bottom w:val="single" w:color="auto" w:sz="8" w:space="0"/>
              <w:right w:val="nil"/>
            </w:tcBorders>
            <w:shd w:val="clear" w:color="000000" w:fill="FFFFFF"/>
            <w:vAlign w:val="center"/>
          </w:tcPr>
          <w:p>
            <w:pPr>
              <w:widowControl/>
              <w:jc w:val="center"/>
              <w:rPr>
                <w:rFonts w:hint="eastAsia" w:ascii="仿宋" w:hAnsi="仿宋" w:eastAsia="仿宋" w:cs="仿宋"/>
                <w:kern w:val="0"/>
                <w:sz w:val="24"/>
              </w:rPr>
            </w:pPr>
            <w:r>
              <w:rPr>
                <w:rFonts w:hint="eastAsia" w:ascii="方正仿宋_GB2312" w:hAnsi="方正仿宋_GB2312" w:eastAsia="方正仿宋_GB2312" w:cs="方正仿宋_GB2312"/>
                <w:color w:val="auto"/>
                <w:kern w:val="2"/>
                <w:sz w:val="24"/>
                <w:szCs w:val="24"/>
                <w:lang w:val="en-US" w:eastAsia="zh-CN" w:bidi="ar-SA"/>
              </w:rPr>
              <w:t xml:space="preserve">和静县蓝天热力有限责任公司东城区供热站污染防治设施信息 </w:t>
            </w:r>
            <w:r>
              <w:rPr>
                <w:rFonts w:hint="eastAsia" w:ascii="仿宋" w:hAnsi="仿宋" w:eastAsia="仿宋" w:cs="仿宋"/>
                <w:kern w:val="0"/>
                <w:sz w:val="24"/>
              </w:rPr>
              <w:t xml:space="preserve">   </w:t>
            </w:r>
          </w:p>
        </w:tc>
      </w:tr>
      <w:tr>
        <w:tblPrEx>
          <w:tblCellMar>
            <w:top w:w="0" w:type="dxa"/>
            <w:left w:w="108" w:type="dxa"/>
            <w:bottom w:w="0" w:type="dxa"/>
            <w:right w:w="108" w:type="dxa"/>
          </w:tblCellMar>
        </w:tblPrEx>
        <w:trPr>
          <w:trHeight w:val="825" w:hRule="atLeast"/>
        </w:trPr>
        <w:tc>
          <w:tcPr>
            <w:tcW w:w="6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设备                                                                                                                                        名称</w:t>
            </w:r>
          </w:p>
        </w:tc>
        <w:tc>
          <w:tcPr>
            <w:tcW w:w="22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污染物产生点位</w:t>
            </w:r>
          </w:p>
        </w:tc>
        <w:tc>
          <w:tcPr>
            <w:tcW w:w="10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排污口标牌编号</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排污口名称</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排放污染物名称</w:t>
            </w:r>
          </w:p>
        </w:tc>
      </w:tr>
      <w:tr>
        <w:tblPrEx>
          <w:tblCellMar>
            <w:top w:w="0" w:type="dxa"/>
            <w:left w:w="108" w:type="dxa"/>
            <w:bottom w:w="0" w:type="dxa"/>
            <w:right w:w="108" w:type="dxa"/>
          </w:tblCellMar>
        </w:tblPrEx>
        <w:trPr>
          <w:trHeight w:val="1879" w:hRule="atLeast"/>
        </w:trPr>
        <w:tc>
          <w:tcPr>
            <w:tcW w:w="654"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c>
          <w:tcPr>
            <w:tcW w:w="1530" w:type="dxa"/>
            <w:tcBorders>
              <w:top w:val="nil"/>
              <w:left w:val="nil"/>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eastAsia="zh-CN"/>
              </w:rPr>
              <w:t>锅炉</w:t>
            </w:r>
            <w:r>
              <w:rPr>
                <w:rFonts w:hint="eastAsia" w:ascii="仿宋" w:hAnsi="仿宋" w:eastAsia="仿宋" w:cs="仿宋"/>
                <w:kern w:val="0"/>
                <w:sz w:val="24"/>
                <w:lang w:val="en-US" w:eastAsia="zh-CN"/>
              </w:rPr>
              <w:t>MF0001</w:t>
            </w:r>
          </w:p>
        </w:tc>
        <w:tc>
          <w:tcPr>
            <w:tcW w:w="226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lang w:eastAsia="zh-CN"/>
              </w:rPr>
              <w:t>炉膛内燃烧</w:t>
            </w:r>
            <w:r>
              <w:rPr>
                <w:rFonts w:hint="eastAsia" w:ascii="仿宋" w:hAnsi="仿宋" w:eastAsia="仿宋" w:cs="仿宋"/>
                <w:kern w:val="0"/>
                <w:sz w:val="24"/>
              </w:rPr>
              <w:t>烟气</w:t>
            </w:r>
          </w:p>
        </w:tc>
        <w:tc>
          <w:tcPr>
            <w:tcW w:w="1095" w:type="dxa"/>
            <w:tcBorders>
              <w:top w:val="nil"/>
              <w:left w:val="single" w:color="auto" w:sz="4" w:space="0"/>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rPr>
              <w:t>DA0</w:t>
            </w:r>
            <w:r>
              <w:rPr>
                <w:rFonts w:hint="eastAsia" w:ascii="仿宋" w:hAnsi="仿宋" w:eastAsia="仿宋" w:cs="仿宋"/>
                <w:kern w:val="0"/>
                <w:sz w:val="24"/>
                <w:lang w:val="en-US" w:eastAsia="zh-CN"/>
              </w:rPr>
              <w:t>01</w:t>
            </w:r>
          </w:p>
        </w:tc>
        <w:tc>
          <w:tcPr>
            <w:tcW w:w="151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烟囱</w:t>
            </w:r>
          </w:p>
        </w:tc>
        <w:tc>
          <w:tcPr>
            <w:tcW w:w="1463"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颗粒物,</w:t>
            </w:r>
          </w:p>
          <w:p>
            <w:pPr>
              <w:widowControl/>
              <w:jc w:val="center"/>
              <w:rPr>
                <w:rFonts w:hint="eastAsia" w:ascii="仿宋" w:hAnsi="仿宋" w:eastAsia="仿宋" w:cs="仿宋"/>
                <w:kern w:val="0"/>
                <w:sz w:val="24"/>
              </w:rPr>
            </w:pPr>
            <w:r>
              <w:rPr>
                <w:rFonts w:hint="eastAsia" w:ascii="仿宋" w:hAnsi="仿宋" w:eastAsia="仿宋" w:cs="仿宋"/>
                <w:kern w:val="0"/>
                <w:sz w:val="24"/>
              </w:rPr>
              <w:t>汞及其化</w:t>
            </w:r>
          </w:p>
          <w:p>
            <w:pPr>
              <w:widowControl/>
              <w:jc w:val="center"/>
              <w:rPr>
                <w:rFonts w:hint="eastAsia" w:ascii="仿宋" w:hAnsi="仿宋" w:eastAsia="仿宋" w:cs="仿宋"/>
                <w:kern w:val="0"/>
                <w:sz w:val="24"/>
              </w:rPr>
            </w:pPr>
            <w:r>
              <w:rPr>
                <w:rFonts w:hint="eastAsia" w:ascii="仿宋" w:hAnsi="仿宋" w:eastAsia="仿宋" w:cs="仿宋"/>
                <w:kern w:val="0"/>
                <w:sz w:val="24"/>
              </w:rPr>
              <w:t>合物,氮</w:t>
            </w:r>
          </w:p>
          <w:p>
            <w:pPr>
              <w:widowControl/>
              <w:jc w:val="center"/>
              <w:rPr>
                <w:rFonts w:hint="eastAsia" w:ascii="仿宋" w:hAnsi="仿宋" w:eastAsia="仿宋" w:cs="仿宋"/>
                <w:kern w:val="0"/>
                <w:sz w:val="24"/>
              </w:rPr>
            </w:pPr>
            <w:r>
              <w:rPr>
                <w:rFonts w:hint="eastAsia" w:ascii="仿宋" w:hAnsi="仿宋" w:eastAsia="仿宋" w:cs="仿宋"/>
                <w:kern w:val="0"/>
                <w:sz w:val="24"/>
              </w:rPr>
              <w:t>氧化物,</w:t>
            </w:r>
          </w:p>
          <w:p>
            <w:pPr>
              <w:widowControl/>
              <w:jc w:val="center"/>
              <w:rPr>
                <w:rFonts w:hint="eastAsia" w:ascii="仿宋" w:hAnsi="仿宋" w:eastAsia="仿宋" w:cs="仿宋"/>
                <w:kern w:val="0"/>
                <w:sz w:val="24"/>
              </w:rPr>
            </w:pPr>
            <w:r>
              <w:rPr>
                <w:rFonts w:hint="eastAsia" w:ascii="仿宋" w:hAnsi="仿宋" w:eastAsia="仿宋" w:cs="仿宋"/>
                <w:kern w:val="0"/>
                <w:sz w:val="24"/>
              </w:rPr>
              <w:t>二氧化硫</w:t>
            </w:r>
          </w:p>
          <w:p>
            <w:pPr>
              <w:widowControl/>
              <w:jc w:val="center"/>
              <w:rPr>
                <w:rFonts w:hint="eastAsia" w:ascii="仿宋" w:hAnsi="仿宋" w:eastAsia="仿宋" w:cs="仿宋"/>
                <w:kern w:val="0"/>
                <w:sz w:val="24"/>
              </w:rPr>
            </w:pPr>
            <w:r>
              <w:rPr>
                <w:rFonts w:hint="eastAsia" w:ascii="仿宋" w:hAnsi="仿宋" w:eastAsia="仿宋" w:cs="仿宋"/>
                <w:kern w:val="0"/>
                <w:sz w:val="24"/>
              </w:rPr>
              <w:t>,林格曼</w:t>
            </w:r>
          </w:p>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黑度</w:t>
            </w:r>
          </w:p>
        </w:tc>
      </w:tr>
      <w:tr>
        <w:tblPrEx>
          <w:tblCellMar>
            <w:top w:w="0" w:type="dxa"/>
            <w:left w:w="108" w:type="dxa"/>
            <w:bottom w:w="0" w:type="dxa"/>
            <w:right w:w="108" w:type="dxa"/>
          </w:tblCellMar>
        </w:tblPrEx>
        <w:trPr>
          <w:trHeight w:val="90" w:hRule="atLeast"/>
        </w:trPr>
        <w:tc>
          <w:tcPr>
            <w:tcW w:w="6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eastAsia="zh-CN"/>
              </w:rPr>
              <w:t>锅炉</w:t>
            </w:r>
            <w:r>
              <w:rPr>
                <w:rFonts w:hint="eastAsia" w:ascii="仿宋" w:hAnsi="仿宋" w:eastAsia="仿宋" w:cs="仿宋"/>
                <w:kern w:val="0"/>
                <w:sz w:val="24"/>
                <w:lang w:val="en-US" w:eastAsia="zh-CN"/>
              </w:rPr>
              <w:t>MF0002</w:t>
            </w:r>
          </w:p>
        </w:tc>
        <w:tc>
          <w:tcPr>
            <w:tcW w:w="226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炉膛内燃烧</w:t>
            </w:r>
            <w:r>
              <w:rPr>
                <w:rFonts w:hint="eastAsia" w:ascii="仿宋" w:hAnsi="仿宋" w:eastAsia="仿宋" w:cs="仿宋"/>
                <w:kern w:val="0"/>
                <w:sz w:val="24"/>
              </w:rPr>
              <w:t>烟气</w:t>
            </w:r>
          </w:p>
        </w:tc>
        <w:tc>
          <w:tcPr>
            <w:tcW w:w="109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DA0</w:t>
            </w:r>
            <w:r>
              <w:rPr>
                <w:rFonts w:hint="eastAsia" w:ascii="仿宋" w:hAnsi="仿宋" w:eastAsia="仿宋" w:cs="仿宋"/>
                <w:kern w:val="0"/>
                <w:sz w:val="24"/>
                <w:lang w:val="en-US" w:eastAsia="zh-CN"/>
              </w:rPr>
              <w:t>01</w:t>
            </w:r>
          </w:p>
        </w:tc>
        <w:tc>
          <w:tcPr>
            <w:tcW w:w="151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烟囱</w:t>
            </w:r>
          </w:p>
        </w:tc>
        <w:tc>
          <w:tcPr>
            <w:tcW w:w="1463"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颗粒物,</w:t>
            </w:r>
          </w:p>
          <w:p>
            <w:pPr>
              <w:widowControl/>
              <w:jc w:val="center"/>
              <w:rPr>
                <w:rFonts w:hint="eastAsia" w:ascii="仿宋" w:hAnsi="仿宋" w:eastAsia="仿宋" w:cs="仿宋"/>
                <w:kern w:val="0"/>
                <w:sz w:val="24"/>
              </w:rPr>
            </w:pPr>
            <w:r>
              <w:rPr>
                <w:rFonts w:hint="eastAsia" w:ascii="仿宋" w:hAnsi="仿宋" w:eastAsia="仿宋" w:cs="仿宋"/>
                <w:kern w:val="0"/>
                <w:sz w:val="24"/>
              </w:rPr>
              <w:t>汞及其化</w:t>
            </w:r>
          </w:p>
          <w:p>
            <w:pPr>
              <w:widowControl/>
              <w:jc w:val="center"/>
              <w:rPr>
                <w:rFonts w:hint="eastAsia" w:ascii="仿宋" w:hAnsi="仿宋" w:eastAsia="仿宋" w:cs="仿宋"/>
                <w:kern w:val="0"/>
                <w:sz w:val="24"/>
              </w:rPr>
            </w:pPr>
            <w:r>
              <w:rPr>
                <w:rFonts w:hint="eastAsia" w:ascii="仿宋" w:hAnsi="仿宋" w:eastAsia="仿宋" w:cs="仿宋"/>
                <w:kern w:val="0"/>
                <w:sz w:val="24"/>
              </w:rPr>
              <w:t>合物,氮</w:t>
            </w:r>
          </w:p>
          <w:p>
            <w:pPr>
              <w:widowControl/>
              <w:jc w:val="center"/>
              <w:rPr>
                <w:rFonts w:hint="eastAsia" w:ascii="仿宋" w:hAnsi="仿宋" w:eastAsia="仿宋" w:cs="仿宋"/>
                <w:kern w:val="0"/>
                <w:sz w:val="24"/>
              </w:rPr>
            </w:pPr>
            <w:r>
              <w:rPr>
                <w:rFonts w:hint="eastAsia" w:ascii="仿宋" w:hAnsi="仿宋" w:eastAsia="仿宋" w:cs="仿宋"/>
                <w:kern w:val="0"/>
                <w:sz w:val="24"/>
              </w:rPr>
              <w:t>氧化物,</w:t>
            </w:r>
          </w:p>
          <w:p>
            <w:pPr>
              <w:widowControl/>
              <w:jc w:val="center"/>
              <w:rPr>
                <w:rFonts w:hint="eastAsia" w:ascii="仿宋" w:hAnsi="仿宋" w:eastAsia="仿宋" w:cs="仿宋"/>
                <w:kern w:val="0"/>
                <w:sz w:val="24"/>
              </w:rPr>
            </w:pPr>
            <w:r>
              <w:rPr>
                <w:rFonts w:hint="eastAsia" w:ascii="仿宋" w:hAnsi="仿宋" w:eastAsia="仿宋" w:cs="仿宋"/>
                <w:kern w:val="0"/>
                <w:sz w:val="24"/>
              </w:rPr>
              <w:t>二氧化硫</w:t>
            </w:r>
          </w:p>
          <w:p>
            <w:pPr>
              <w:widowControl/>
              <w:jc w:val="center"/>
              <w:rPr>
                <w:rFonts w:hint="eastAsia" w:ascii="仿宋" w:hAnsi="仿宋" w:eastAsia="仿宋" w:cs="仿宋"/>
                <w:kern w:val="0"/>
                <w:sz w:val="24"/>
              </w:rPr>
            </w:pPr>
            <w:r>
              <w:rPr>
                <w:rFonts w:hint="eastAsia" w:ascii="仿宋" w:hAnsi="仿宋" w:eastAsia="仿宋" w:cs="仿宋"/>
                <w:kern w:val="0"/>
                <w:sz w:val="24"/>
              </w:rPr>
              <w:t>,林格曼</w:t>
            </w:r>
          </w:p>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黑度</w:t>
            </w:r>
          </w:p>
        </w:tc>
      </w:tr>
      <w:tr>
        <w:tblPrEx>
          <w:tblCellMar>
            <w:top w:w="0" w:type="dxa"/>
            <w:left w:w="108" w:type="dxa"/>
            <w:bottom w:w="0" w:type="dxa"/>
            <w:right w:w="108" w:type="dxa"/>
          </w:tblCellMar>
        </w:tblPrEx>
        <w:trPr>
          <w:trHeight w:val="600" w:hRule="atLeast"/>
        </w:trPr>
        <w:tc>
          <w:tcPr>
            <w:tcW w:w="8522" w:type="dxa"/>
            <w:gridSpan w:val="6"/>
            <w:tcBorders>
              <w:top w:val="nil"/>
              <w:left w:val="nil"/>
              <w:bottom w:val="single" w:color="auto" w:sz="8" w:space="0"/>
              <w:right w:val="nil"/>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8"/>
                <w:szCs w:val="28"/>
                <w:lang w:eastAsia="zh-CN"/>
              </w:rPr>
              <w:t>和静县蓝天热力有限责任公司西城区供热站</w:t>
            </w:r>
            <w:r>
              <w:rPr>
                <w:rFonts w:hint="eastAsia" w:ascii="仿宋" w:hAnsi="仿宋" w:eastAsia="仿宋" w:cs="仿宋"/>
                <w:kern w:val="0"/>
                <w:sz w:val="28"/>
                <w:szCs w:val="28"/>
              </w:rPr>
              <w:t xml:space="preserve">污染防治设施信息 </w:t>
            </w:r>
            <w:r>
              <w:rPr>
                <w:rFonts w:hint="eastAsia" w:ascii="仿宋" w:hAnsi="仿宋" w:eastAsia="仿宋" w:cs="仿宋"/>
                <w:kern w:val="0"/>
                <w:sz w:val="24"/>
              </w:rPr>
              <w:t xml:space="preserve">   </w:t>
            </w:r>
          </w:p>
        </w:tc>
      </w:tr>
      <w:tr>
        <w:tblPrEx>
          <w:tblCellMar>
            <w:top w:w="0" w:type="dxa"/>
            <w:left w:w="108" w:type="dxa"/>
            <w:bottom w:w="0" w:type="dxa"/>
            <w:right w:w="108" w:type="dxa"/>
          </w:tblCellMar>
        </w:tblPrEx>
        <w:trPr>
          <w:trHeight w:val="825" w:hRule="atLeast"/>
        </w:trPr>
        <w:tc>
          <w:tcPr>
            <w:tcW w:w="6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设备                                                                                                                                        名称</w:t>
            </w:r>
          </w:p>
        </w:tc>
        <w:tc>
          <w:tcPr>
            <w:tcW w:w="226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污染物产生点位</w:t>
            </w:r>
          </w:p>
        </w:tc>
        <w:tc>
          <w:tcPr>
            <w:tcW w:w="10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排污口标牌编号</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排污口名称</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排放污染物名称</w:t>
            </w:r>
          </w:p>
        </w:tc>
      </w:tr>
      <w:tr>
        <w:tblPrEx>
          <w:tblCellMar>
            <w:top w:w="0" w:type="dxa"/>
            <w:left w:w="108" w:type="dxa"/>
            <w:bottom w:w="0" w:type="dxa"/>
            <w:right w:w="108" w:type="dxa"/>
          </w:tblCellMar>
        </w:tblPrEx>
        <w:trPr>
          <w:trHeight w:val="660" w:hRule="atLeast"/>
        </w:trPr>
        <w:tc>
          <w:tcPr>
            <w:tcW w:w="654"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c>
          <w:tcPr>
            <w:tcW w:w="1530" w:type="dxa"/>
            <w:tcBorders>
              <w:top w:val="nil"/>
              <w:left w:val="nil"/>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eastAsia="zh-CN"/>
              </w:rPr>
              <w:t>锅炉</w:t>
            </w:r>
            <w:r>
              <w:rPr>
                <w:rFonts w:hint="eastAsia" w:ascii="仿宋" w:hAnsi="仿宋" w:eastAsia="仿宋" w:cs="仿宋"/>
                <w:kern w:val="0"/>
                <w:sz w:val="24"/>
                <w:lang w:val="en-US" w:eastAsia="zh-CN"/>
              </w:rPr>
              <w:t>MF0005</w:t>
            </w:r>
          </w:p>
        </w:tc>
        <w:tc>
          <w:tcPr>
            <w:tcW w:w="226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lang w:eastAsia="zh-CN"/>
              </w:rPr>
              <w:t>炉膛内燃烧</w:t>
            </w:r>
            <w:r>
              <w:rPr>
                <w:rFonts w:hint="eastAsia" w:ascii="仿宋" w:hAnsi="仿宋" w:eastAsia="仿宋" w:cs="仿宋"/>
                <w:kern w:val="0"/>
                <w:sz w:val="24"/>
              </w:rPr>
              <w:t>烟气</w:t>
            </w:r>
          </w:p>
        </w:tc>
        <w:tc>
          <w:tcPr>
            <w:tcW w:w="1095" w:type="dxa"/>
            <w:tcBorders>
              <w:top w:val="nil"/>
              <w:left w:val="single" w:color="auto" w:sz="4" w:space="0"/>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rPr>
              <w:t>DA0</w:t>
            </w:r>
            <w:r>
              <w:rPr>
                <w:rFonts w:hint="eastAsia" w:ascii="仿宋" w:hAnsi="仿宋" w:eastAsia="仿宋" w:cs="仿宋"/>
                <w:kern w:val="0"/>
                <w:sz w:val="24"/>
                <w:lang w:val="en-US" w:eastAsia="zh-CN"/>
              </w:rPr>
              <w:t>01</w:t>
            </w:r>
          </w:p>
        </w:tc>
        <w:tc>
          <w:tcPr>
            <w:tcW w:w="151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烟囱</w:t>
            </w:r>
          </w:p>
        </w:tc>
        <w:tc>
          <w:tcPr>
            <w:tcW w:w="1463"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颗粒物,</w:t>
            </w:r>
          </w:p>
          <w:p>
            <w:pPr>
              <w:widowControl/>
              <w:jc w:val="center"/>
              <w:rPr>
                <w:rFonts w:hint="eastAsia" w:ascii="仿宋" w:hAnsi="仿宋" w:eastAsia="仿宋" w:cs="仿宋"/>
                <w:kern w:val="0"/>
                <w:sz w:val="24"/>
              </w:rPr>
            </w:pPr>
            <w:r>
              <w:rPr>
                <w:rFonts w:hint="eastAsia" w:ascii="仿宋" w:hAnsi="仿宋" w:eastAsia="仿宋" w:cs="仿宋"/>
                <w:kern w:val="0"/>
                <w:sz w:val="24"/>
              </w:rPr>
              <w:t>汞及其化</w:t>
            </w:r>
          </w:p>
          <w:p>
            <w:pPr>
              <w:widowControl/>
              <w:jc w:val="center"/>
              <w:rPr>
                <w:rFonts w:hint="eastAsia" w:ascii="仿宋" w:hAnsi="仿宋" w:eastAsia="仿宋" w:cs="仿宋"/>
                <w:kern w:val="0"/>
                <w:sz w:val="24"/>
              </w:rPr>
            </w:pPr>
            <w:r>
              <w:rPr>
                <w:rFonts w:hint="eastAsia" w:ascii="仿宋" w:hAnsi="仿宋" w:eastAsia="仿宋" w:cs="仿宋"/>
                <w:kern w:val="0"/>
                <w:sz w:val="24"/>
              </w:rPr>
              <w:t>合物,氮</w:t>
            </w:r>
          </w:p>
          <w:p>
            <w:pPr>
              <w:widowControl/>
              <w:jc w:val="center"/>
              <w:rPr>
                <w:rFonts w:hint="eastAsia" w:ascii="仿宋" w:hAnsi="仿宋" w:eastAsia="仿宋" w:cs="仿宋"/>
                <w:kern w:val="0"/>
                <w:sz w:val="24"/>
              </w:rPr>
            </w:pPr>
            <w:r>
              <w:rPr>
                <w:rFonts w:hint="eastAsia" w:ascii="仿宋" w:hAnsi="仿宋" w:eastAsia="仿宋" w:cs="仿宋"/>
                <w:kern w:val="0"/>
                <w:sz w:val="24"/>
              </w:rPr>
              <w:t>氧化物,</w:t>
            </w:r>
          </w:p>
          <w:p>
            <w:pPr>
              <w:widowControl/>
              <w:jc w:val="center"/>
              <w:rPr>
                <w:rFonts w:hint="eastAsia" w:ascii="仿宋" w:hAnsi="仿宋" w:eastAsia="仿宋" w:cs="仿宋"/>
                <w:kern w:val="0"/>
                <w:sz w:val="24"/>
              </w:rPr>
            </w:pPr>
            <w:r>
              <w:rPr>
                <w:rFonts w:hint="eastAsia" w:ascii="仿宋" w:hAnsi="仿宋" w:eastAsia="仿宋" w:cs="仿宋"/>
                <w:kern w:val="0"/>
                <w:sz w:val="24"/>
              </w:rPr>
              <w:t>二氧化硫</w:t>
            </w:r>
          </w:p>
          <w:p>
            <w:pPr>
              <w:widowControl/>
              <w:jc w:val="center"/>
              <w:rPr>
                <w:rFonts w:hint="eastAsia" w:ascii="仿宋" w:hAnsi="仿宋" w:eastAsia="仿宋" w:cs="仿宋"/>
                <w:kern w:val="0"/>
                <w:sz w:val="24"/>
              </w:rPr>
            </w:pPr>
            <w:r>
              <w:rPr>
                <w:rFonts w:hint="eastAsia" w:ascii="仿宋" w:hAnsi="仿宋" w:eastAsia="仿宋" w:cs="仿宋"/>
                <w:kern w:val="0"/>
                <w:sz w:val="24"/>
              </w:rPr>
              <w:t>,林格曼</w:t>
            </w:r>
          </w:p>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黑度</w:t>
            </w:r>
          </w:p>
        </w:tc>
      </w:tr>
      <w:tr>
        <w:tblPrEx>
          <w:tblCellMar>
            <w:top w:w="0" w:type="dxa"/>
            <w:left w:w="108" w:type="dxa"/>
            <w:bottom w:w="0" w:type="dxa"/>
            <w:right w:w="108" w:type="dxa"/>
          </w:tblCellMar>
        </w:tblPrEx>
        <w:trPr>
          <w:trHeight w:val="660" w:hRule="atLeast"/>
        </w:trPr>
        <w:tc>
          <w:tcPr>
            <w:tcW w:w="654"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530" w:type="dxa"/>
            <w:tcBorders>
              <w:top w:val="nil"/>
              <w:left w:val="nil"/>
              <w:bottom w:val="nil"/>
              <w:right w:val="single" w:color="auto" w:sz="4" w:space="0"/>
            </w:tcBorders>
            <w:shd w:val="clear" w:color="000000" w:fill="FFFFFF"/>
            <w:vAlign w:val="center"/>
          </w:tcPr>
          <w:p>
            <w:pPr>
              <w:widowControl/>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eastAsia="zh-CN"/>
              </w:rPr>
              <w:t>锅炉</w:t>
            </w:r>
            <w:r>
              <w:rPr>
                <w:rFonts w:hint="eastAsia" w:ascii="仿宋" w:hAnsi="仿宋" w:eastAsia="仿宋" w:cs="仿宋"/>
                <w:kern w:val="0"/>
                <w:sz w:val="24"/>
                <w:lang w:val="en-US" w:eastAsia="zh-CN"/>
              </w:rPr>
              <w:t>MF0006</w:t>
            </w:r>
          </w:p>
        </w:tc>
        <w:tc>
          <w:tcPr>
            <w:tcW w:w="226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炉膛内燃烧</w:t>
            </w:r>
            <w:r>
              <w:rPr>
                <w:rFonts w:hint="eastAsia" w:ascii="仿宋" w:hAnsi="仿宋" w:eastAsia="仿宋" w:cs="仿宋"/>
                <w:kern w:val="0"/>
                <w:sz w:val="24"/>
              </w:rPr>
              <w:t>烟气</w:t>
            </w:r>
          </w:p>
        </w:tc>
        <w:tc>
          <w:tcPr>
            <w:tcW w:w="109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DA0</w:t>
            </w:r>
            <w:r>
              <w:rPr>
                <w:rFonts w:hint="eastAsia" w:ascii="仿宋" w:hAnsi="仿宋" w:eastAsia="仿宋" w:cs="仿宋"/>
                <w:kern w:val="0"/>
                <w:sz w:val="24"/>
                <w:lang w:val="en-US" w:eastAsia="zh-CN"/>
              </w:rPr>
              <w:t>01</w:t>
            </w:r>
          </w:p>
        </w:tc>
        <w:tc>
          <w:tcPr>
            <w:tcW w:w="151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烟囱</w:t>
            </w:r>
          </w:p>
        </w:tc>
        <w:tc>
          <w:tcPr>
            <w:tcW w:w="1463"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颗粒物,</w:t>
            </w:r>
          </w:p>
          <w:p>
            <w:pPr>
              <w:widowControl/>
              <w:jc w:val="center"/>
              <w:rPr>
                <w:rFonts w:hint="eastAsia" w:ascii="仿宋" w:hAnsi="仿宋" w:eastAsia="仿宋" w:cs="仿宋"/>
                <w:kern w:val="0"/>
                <w:sz w:val="24"/>
              </w:rPr>
            </w:pPr>
            <w:r>
              <w:rPr>
                <w:rFonts w:hint="eastAsia" w:ascii="仿宋" w:hAnsi="仿宋" w:eastAsia="仿宋" w:cs="仿宋"/>
                <w:kern w:val="0"/>
                <w:sz w:val="24"/>
              </w:rPr>
              <w:t>汞及其化</w:t>
            </w:r>
          </w:p>
          <w:p>
            <w:pPr>
              <w:widowControl/>
              <w:jc w:val="center"/>
              <w:rPr>
                <w:rFonts w:hint="eastAsia" w:ascii="仿宋" w:hAnsi="仿宋" w:eastAsia="仿宋" w:cs="仿宋"/>
                <w:kern w:val="0"/>
                <w:sz w:val="24"/>
              </w:rPr>
            </w:pPr>
            <w:r>
              <w:rPr>
                <w:rFonts w:hint="eastAsia" w:ascii="仿宋" w:hAnsi="仿宋" w:eastAsia="仿宋" w:cs="仿宋"/>
                <w:kern w:val="0"/>
                <w:sz w:val="24"/>
              </w:rPr>
              <w:t>合物,氮</w:t>
            </w:r>
          </w:p>
          <w:p>
            <w:pPr>
              <w:widowControl/>
              <w:jc w:val="center"/>
              <w:rPr>
                <w:rFonts w:hint="eastAsia" w:ascii="仿宋" w:hAnsi="仿宋" w:eastAsia="仿宋" w:cs="仿宋"/>
                <w:kern w:val="0"/>
                <w:sz w:val="24"/>
              </w:rPr>
            </w:pPr>
            <w:r>
              <w:rPr>
                <w:rFonts w:hint="eastAsia" w:ascii="仿宋" w:hAnsi="仿宋" w:eastAsia="仿宋" w:cs="仿宋"/>
                <w:kern w:val="0"/>
                <w:sz w:val="24"/>
              </w:rPr>
              <w:t>氧化物,</w:t>
            </w:r>
          </w:p>
          <w:p>
            <w:pPr>
              <w:widowControl/>
              <w:jc w:val="center"/>
              <w:rPr>
                <w:rFonts w:hint="eastAsia" w:ascii="仿宋" w:hAnsi="仿宋" w:eastAsia="仿宋" w:cs="仿宋"/>
                <w:kern w:val="0"/>
                <w:sz w:val="24"/>
              </w:rPr>
            </w:pPr>
            <w:r>
              <w:rPr>
                <w:rFonts w:hint="eastAsia" w:ascii="仿宋" w:hAnsi="仿宋" w:eastAsia="仿宋" w:cs="仿宋"/>
                <w:kern w:val="0"/>
                <w:sz w:val="24"/>
              </w:rPr>
              <w:t>二氧化硫</w:t>
            </w:r>
          </w:p>
          <w:p>
            <w:pPr>
              <w:widowControl/>
              <w:jc w:val="center"/>
              <w:rPr>
                <w:rFonts w:hint="eastAsia" w:ascii="仿宋" w:hAnsi="仿宋" w:eastAsia="仿宋" w:cs="仿宋"/>
                <w:kern w:val="0"/>
                <w:sz w:val="24"/>
              </w:rPr>
            </w:pPr>
            <w:r>
              <w:rPr>
                <w:rFonts w:hint="eastAsia" w:ascii="仿宋" w:hAnsi="仿宋" w:eastAsia="仿宋" w:cs="仿宋"/>
                <w:kern w:val="0"/>
                <w:sz w:val="24"/>
              </w:rPr>
              <w:t>,林格曼</w:t>
            </w:r>
          </w:p>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黑度</w:t>
            </w:r>
          </w:p>
        </w:tc>
      </w:tr>
      <w:tr>
        <w:tblPrEx>
          <w:tblCellMar>
            <w:top w:w="0" w:type="dxa"/>
            <w:left w:w="108" w:type="dxa"/>
            <w:bottom w:w="0" w:type="dxa"/>
            <w:right w:w="108" w:type="dxa"/>
          </w:tblCellMar>
        </w:tblPrEx>
        <w:trPr>
          <w:trHeight w:val="660" w:hRule="atLeast"/>
        </w:trPr>
        <w:tc>
          <w:tcPr>
            <w:tcW w:w="654" w:type="dxa"/>
            <w:tcBorders>
              <w:top w:val="nil"/>
              <w:left w:val="single" w:color="auto" w:sz="4" w:space="0"/>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530" w:type="dxa"/>
            <w:tcBorders>
              <w:top w:val="nil"/>
              <w:left w:val="nil"/>
              <w:bottom w:val="nil"/>
              <w:right w:val="single" w:color="auto" w:sz="4" w:space="0"/>
            </w:tcBorders>
            <w:shd w:val="clear" w:color="000000" w:fill="FFFFFF"/>
            <w:vAlign w:val="center"/>
          </w:tcPr>
          <w:p>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eastAsia="zh-CN"/>
              </w:rPr>
              <w:t>锅炉</w:t>
            </w:r>
            <w:r>
              <w:rPr>
                <w:rFonts w:hint="eastAsia" w:ascii="仿宋" w:hAnsi="仿宋" w:eastAsia="仿宋" w:cs="仿宋"/>
                <w:kern w:val="0"/>
                <w:sz w:val="24"/>
                <w:lang w:val="en-US" w:eastAsia="zh-CN"/>
              </w:rPr>
              <w:t>MF0007</w:t>
            </w:r>
          </w:p>
        </w:tc>
        <w:tc>
          <w:tcPr>
            <w:tcW w:w="226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炉膛内燃烧</w:t>
            </w:r>
            <w:r>
              <w:rPr>
                <w:rFonts w:hint="eastAsia" w:ascii="仿宋" w:hAnsi="仿宋" w:eastAsia="仿宋" w:cs="仿宋"/>
                <w:kern w:val="0"/>
                <w:sz w:val="24"/>
              </w:rPr>
              <w:t>烟气</w:t>
            </w:r>
          </w:p>
        </w:tc>
        <w:tc>
          <w:tcPr>
            <w:tcW w:w="1095" w:type="dxa"/>
            <w:tcBorders>
              <w:top w:val="nil"/>
              <w:left w:val="single" w:color="auto" w:sz="4" w:space="0"/>
              <w:bottom w:val="nil"/>
              <w:right w:val="single" w:color="auto" w:sz="4" w:space="0"/>
            </w:tcBorders>
            <w:shd w:val="clear" w:color="000000" w:fill="FFFFFF"/>
            <w:vAlign w:val="center"/>
          </w:tcPr>
          <w:p>
            <w:pPr>
              <w:widowControl/>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rPr>
              <w:t>DA0</w:t>
            </w:r>
            <w:r>
              <w:rPr>
                <w:rFonts w:hint="eastAsia" w:ascii="仿宋" w:hAnsi="仿宋" w:eastAsia="仿宋" w:cs="仿宋"/>
                <w:kern w:val="0"/>
                <w:sz w:val="24"/>
                <w:lang w:val="en-US" w:eastAsia="zh-CN"/>
              </w:rPr>
              <w:t>02</w:t>
            </w:r>
          </w:p>
        </w:tc>
        <w:tc>
          <w:tcPr>
            <w:tcW w:w="1515"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eastAsia="zh-CN"/>
              </w:rPr>
              <w:t>烟囱</w:t>
            </w:r>
          </w:p>
        </w:tc>
        <w:tc>
          <w:tcPr>
            <w:tcW w:w="1463" w:type="dxa"/>
            <w:tcBorders>
              <w:top w:val="nil"/>
              <w:left w:val="single" w:color="auto" w:sz="4" w:space="0"/>
              <w:bottom w:val="nil"/>
              <w:right w:val="single" w:color="auto" w:sz="4" w:space="0"/>
            </w:tcBorders>
            <w:shd w:val="clear" w:color="000000" w:fill="FFFFFF"/>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颗粒物,</w:t>
            </w:r>
          </w:p>
          <w:p>
            <w:pPr>
              <w:widowControl/>
              <w:jc w:val="center"/>
              <w:rPr>
                <w:rFonts w:hint="eastAsia" w:ascii="仿宋" w:hAnsi="仿宋" w:eastAsia="仿宋" w:cs="仿宋"/>
                <w:kern w:val="0"/>
                <w:sz w:val="24"/>
              </w:rPr>
            </w:pPr>
            <w:r>
              <w:rPr>
                <w:rFonts w:hint="eastAsia" w:ascii="仿宋" w:hAnsi="仿宋" w:eastAsia="仿宋" w:cs="仿宋"/>
                <w:kern w:val="0"/>
                <w:sz w:val="24"/>
              </w:rPr>
              <w:t>汞及其化</w:t>
            </w:r>
          </w:p>
          <w:p>
            <w:pPr>
              <w:widowControl/>
              <w:jc w:val="center"/>
              <w:rPr>
                <w:rFonts w:hint="eastAsia" w:ascii="仿宋" w:hAnsi="仿宋" w:eastAsia="仿宋" w:cs="仿宋"/>
                <w:kern w:val="0"/>
                <w:sz w:val="24"/>
              </w:rPr>
            </w:pPr>
            <w:r>
              <w:rPr>
                <w:rFonts w:hint="eastAsia" w:ascii="仿宋" w:hAnsi="仿宋" w:eastAsia="仿宋" w:cs="仿宋"/>
                <w:kern w:val="0"/>
                <w:sz w:val="24"/>
              </w:rPr>
              <w:t>合物,氮</w:t>
            </w:r>
          </w:p>
          <w:p>
            <w:pPr>
              <w:widowControl/>
              <w:jc w:val="center"/>
              <w:rPr>
                <w:rFonts w:hint="eastAsia" w:ascii="仿宋" w:hAnsi="仿宋" w:eastAsia="仿宋" w:cs="仿宋"/>
                <w:kern w:val="0"/>
                <w:sz w:val="24"/>
              </w:rPr>
            </w:pPr>
            <w:r>
              <w:rPr>
                <w:rFonts w:hint="eastAsia" w:ascii="仿宋" w:hAnsi="仿宋" w:eastAsia="仿宋" w:cs="仿宋"/>
                <w:kern w:val="0"/>
                <w:sz w:val="24"/>
              </w:rPr>
              <w:t>氧化物,</w:t>
            </w:r>
          </w:p>
          <w:p>
            <w:pPr>
              <w:widowControl/>
              <w:jc w:val="center"/>
              <w:rPr>
                <w:rFonts w:hint="eastAsia" w:ascii="仿宋" w:hAnsi="仿宋" w:eastAsia="仿宋" w:cs="仿宋"/>
                <w:kern w:val="0"/>
                <w:sz w:val="24"/>
              </w:rPr>
            </w:pPr>
            <w:r>
              <w:rPr>
                <w:rFonts w:hint="eastAsia" w:ascii="仿宋" w:hAnsi="仿宋" w:eastAsia="仿宋" w:cs="仿宋"/>
                <w:kern w:val="0"/>
                <w:sz w:val="24"/>
              </w:rPr>
              <w:t>二氧化硫</w:t>
            </w:r>
          </w:p>
          <w:p>
            <w:pPr>
              <w:widowControl/>
              <w:jc w:val="center"/>
              <w:rPr>
                <w:rFonts w:hint="eastAsia" w:ascii="仿宋" w:hAnsi="仿宋" w:eastAsia="仿宋" w:cs="仿宋"/>
                <w:kern w:val="0"/>
                <w:sz w:val="24"/>
              </w:rPr>
            </w:pPr>
            <w:r>
              <w:rPr>
                <w:rFonts w:hint="eastAsia" w:ascii="仿宋" w:hAnsi="仿宋" w:eastAsia="仿宋" w:cs="仿宋"/>
                <w:kern w:val="0"/>
                <w:sz w:val="24"/>
              </w:rPr>
              <w:t>,林格曼</w:t>
            </w:r>
          </w:p>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黑度</w:t>
            </w:r>
          </w:p>
        </w:tc>
      </w:tr>
      <w:tr>
        <w:tblPrEx>
          <w:tblCellMar>
            <w:top w:w="0" w:type="dxa"/>
            <w:left w:w="108" w:type="dxa"/>
            <w:bottom w:w="0" w:type="dxa"/>
            <w:right w:w="108" w:type="dxa"/>
          </w:tblCellMar>
        </w:tblPrEx>
        <w:trPr>
          <w:trHeight w:val="90" w:hRule="atLeast"/>
        </w:trPr>
        <w:tc>
          <w:tcPr>
            <w:tcW w:w="6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lang w:val="en-US" w:eastAsia="zh-CN"/>
              </w:rPr>
            </w:pP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lang w:eastAsia="zh-CN"/>
              </w:rPr>
            </w:pPr>
          </w:p>
        </w:tc>
        <w:tc>
          <w:tcPr>
            <w:tcW w:w="226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lang w:eastAsia="zh-CN"/>
              </w:rPr>
            </w:pPr>
          </w:p>
        </w:tc>
        <w:tc>
          <w:tcPr>
            <w:tcW w:w="109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rPr>
            </w:pPr>
          </w:p>
        </w:tc>
        <w:tc>
          <w:tcPr>
            <w:tcW w:w="1515"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lang w:eastAsia="zh-CN"/>
              </w:rPr>
            </w:pPr>
          </w:p>
        </w:tc>
        <w:tc>
          <w:tcPr>
            <w:tcW w:w="1463"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仿宋"/>
                <w:kern w:val="0"/>
                <w:sz w:val="24"/>
              </w:rPr>
            </w:pPr>
          </w:p>
        </w:tc>
      </w:tr>
    </w:tbl>
    <w:p>
      <w:pPr>
        <w:widowControl/>
        <w:spacing w:line="580" w:lineRule="atLeast"/>
        <w:jc w:val="left"/>
        <w:rPr>
          <w:rFonts w:hint="eastAsia" w:ascii="仿宋_GB2312" w:hAnsi="仿宋_GB2312" w:eastAsia="仿宋_GB2312" w:cs="仿宋_GB2312"/>
          <w:kern w:val="2"/>
          <w:sz w:val="30"/>
          <w:szCs w:val="30"/>
          <w:lang w:val="en-US" w:eastAsia="zh-CN" w:bidi="ar-SA"/>
        </w:rPr>
      </w:pPr>
    </w:p>
    <w:p>
      <w:pPr>
        <w:widowControl/>
        <w:spacing w:line="580" w:lineRule="atLeast"/>
        <w:jc w:val="left"/>
        <w:rPr>
          <w:rFonts w:hint="eastAsia" w:ascii="仿宋" w:hAnsi="仿宋" w:eastAsia="仿宋" w:cs="仿宋"/>
          <w:color w:val="000000"/>
          <w:kern w:val="0"/>
          <w:sz w:val="24"/>
          <w:szCs w:val="24"/>
        </w:rPr>
      </w:pPr>
      <w:r>
        <w:rPr>
          <w:rFonts w:hint="eastAsia" w:ascii="仿宋_GB2312" w:hAnsi="仿宋_GB2312" w:eastAsia="仿宋_GB2312" w:cs="仿宋_GB2312"/>
          <w:kern w:val="2"/>
          <w:sz w:val="30"/>
          <w:szCs w:val="30"/>
          <w:lang w:val="en-US" w:eastAsia="zh-CN" w:bidi="ar-SA"/>
        </w:rPr>
        <w:t>3、东城区两台锅炉共用一个烟气排口。西城区2台65T锅炉一个排口；130T炉一个排口。2座供热站5台供热锅炉均为季节性生产，当年11月1日至次年3月31日；供暖周期150天。</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4、污染防治设施运维方信息</w:t>
      </w:r>
    </w:p>
    <w:p>
      <w:pPr>
        <w:pStyle w:val="11"/>
        <w:numPr>
          <w:ilvl w:val="0"/>
          <w:numId w:val="0"/>
        </w:numPr>
        <w:ind w:leftChars="0"/>
        <w:jc w:val="center"/>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污染防治设施第三方运维信息</w:t>
      </w:r>
    </w:p>
    <w:tbl>
      <w:tblPr>
        <w:tblStyle w:val="13"/>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310"/>
        <w:gridCol w:w="1275"/>
        <w:gridCol w:w="1785"/>
        <w:gridCol w:w="106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4"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序号</w:t>
            </w:r>
          </w:p>
        </w:tc>
        <w:tc>
          <w:tcPr>
            <w:tcW w:w="2310"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单位名称</w:t>
            </w:r>
          </w:p>
        </w:tc>
        <w:tc>
          <w:tcPr>
            <w:tcW w:w="1275"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运维内容</w:t>
            </w:r>
          </w:p>
        </w:tc>
        <w:tc>
          <w:tcPr>
            <w:tcW w:w="1785"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运维数量</w:t>
            </w:r>
          </w:p>
        </w:tc>
        <w:tc>
          <w:tcPr>
            <w:tcW w:w="1065"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负责人</w:t>
            </w:r>
          </w:p>
        </w:tc>
        <w:tc>
          <w:tcPr>
            <w:tcW w:w="1691"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4"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rPr>
              <w:t>1</w:t>
            </w:r>
          </w:p>
        </w:tc>
        <w:tc>
          <w:tcPr>
            <w:tcW w:w="2310"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lang w:eastAsia="zh-CN"/>
              </w:rPr>
              <w:t>新疆巴州航久电子科技有限公司</w:t>
            </w:r>
          </w:p>
        </w:tc>
        <w:tc>
          <w:tcPr>
            <w:tcW w:w="1275"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lang w:eastAsia="zh-CN"/>
              </w:rPr>
              <w:t>在线监测系统</w:t>
            </w:r>
          </w:p>
        </w:tc>
        <w:tc>
          <w:tcPr>
            <w:tcW w:w="1785" w:type="dxa"/>
            <w:vAlign w:val="center"/>
          </w:tcPr>
          <w:p>
            <w:pPr>
              <w:widowControl/>
              <w:jc w:val="center"/>
              <w:rPr>
                <w:rFonts w:hint="default" w:ascii="仿宋" w:hAnsi="仿宋" w:eastAsia="仿宋" w:cs="仿宋"/>
                <w:color w:val="000000"/>
                <w:kern w:val="0"/>
                <w:sz w:val="30"/>
                <w:szCs w:val="30"/>
                <w:vertAlign w:val="baseline"/>
                <w:lang w:val="en-US" w:eastAsia="zh-CN" w:bidi="ar-SA"/>
              </w:rPr>
            </w:pPr>
            <w:r>
              <w:rPr>
                <w:rFonts w:hint="eastAsia" w:ascii="仿宋" w:hAnsi="仿宋" w:eastAsia="仿宋" w:cs="仿宋"/>
                <w:color w:val="000000"/>
                <w:kern w:val="0"/>
                <w:sz w:val="24"/>
                <w:szCs w:val="24"/>
                <w:vertAlign w:val="baseline"/>
                <w:lang w:val="en-US" w:eastAsia="zh-CN" w:bidi="ar-SA"/>
              </w:rPr>
              <w:t>3套在线监测系统</w:t>
            </w:r>
          </w:p>
        </w:tc>
        <w:tc>
          <w:tcPr>
            <w:tcW w:w="1065" w:type="dxa"/>
            <w:vAlign w:val="center"/>
          </w:tcPr>
          <w:p>
            <w:pPr>
              <w:widowControl/>
              <w:jc w:val="center"/>
              <w:rPr>
                <w:rFonts w:hint="eastAsia"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lang w:eastAsia="zh-CN"/>
              </w:rPr>
              <w:t>雒少兵</w:t>
            </w:r>
          </w:p>
        </w:tc>
        <w:tc>
          <w:tcPr>
            <w:tcW w:w="1691" w:type="dxa"/>
            <w:vAlign w:val="center"/>
          </w:tcPr>
          <w:p>
            <w:pPr>
              <w:widowControl/>
              <w:jc w:val="center"/>
              <w:rPr>
                <w:rFonts w:hint="default" w:ascii="仿宋" w:hAnsi="仿宋" w:eastAsia="仿宋" w:cs="仿宋"/>
                <w:color w:val="000000"/>
                <w:kern w:val="0"/>
                <w:sz w:val="30"/>
                <w:szCs w:val="30"/>
                <w:vertAlign w:val="baseline"/>
                <w:lang w:val="en-US" w:eastAsia="zh-CN" w:bidi="ar-SA"/>
              </w:rPr>
            </w:pPr>
            <w:r>
              <w:rPr>
                <w:rFonts w:hint="eastAsia" w:ascii="仿宋" w:hAnsi="仿宋" w:eastAsia="仿宋" w:cs="仿宋"/>
                <w:kern w:val="0"/>
                <w:sz w:val="24"/>
                <w:lang w:val="en-US" w:eastAsia="zh-CN"/>
              </w:rPr>
              <w:t>***********</w:t>
            </w:r>
          </w:p>
        </w:tc>
      </w:tr>
    </w:tbl>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（二）主要水污染物、大气污染物排放相关信息</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1、公司生产废水无排放口，均为循环利用。废水主要包括，锅炉软化水、除渣机及炉排底部冲灰水。水通</w:t>
      </w:r>
      <w:bookmarkStart w:id="1" w:name="_GoBack"/>
      <w:bookmarkEnd w:id="1"/>
      <w:r>
        <w:rPr>
          <w:rFonts w:hint="eastAsia" w:ascii="仿宋_GB2312" w:hAnsi="仿宋_GB2312" w:eastAsia="仿宋_GB2312" w:cs="仿宋_GB2312"/>
          <w:kern w:val="2"/>
          <w:sz w:val="30"/>
          <w:szCs w:val="30"/>
          <w:lang w:val="en-US" w:eastAsia="zh-CN" w:bidi="ar-SA"/>
        </w:rPr>
        <w:t>过管沟经沉淀池沉淀，经污水泵抽取，循环利用冲渣、冲灰。不外排。</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2、大气污染排污口共计3处。2022年废气100%达标排放。</w:t>
      </w:r>
    </w:p>
    <w:p>
      <w:pPr>
        <w:spacing w:after="156" w:afterLines="50" w:line="560" w:lineRule="exact"/>
        <w:ind w:left="-69" w:leftChars="-33" w:firstLine="480" w:firstLineChars="200"/>
        <w:jc w:val="center"/>
        <w:rPr>
          <w:rFonts w:hint="eastAsia" w:ascii="仿宋" w:hAnsi="仿宋" w:eastAsia="仿宋" w:cs="仿宋"/>
          <w:sz w:val="24"/>
        </w:rPr>
      </w:pPr>
      <w:r>
        <w:rPr>
          <w:rFonts w:hint="eastAsia" w:ascii="仿宋" w:hAnsi="仿宋" w:eastAsia="仿宋" w:cs="仿宋"/>
          <w:sz w:val="24"/>
          <w:lang w:eastAsia="zh-CN"/>
        </w:rPr>
        <w:t>和静县蓝天热力有限责任公司东城区供热站</w:t>
      </w:r>
      <w:r>
        <w:rPr>
          <w:rFonts w:hint="eastAsia" w:ascii="仿宋" w:hAnsi="仿宋" w:eastAsia="仿宋" w:cs="仿宋"/>
          <w:sz w:val="24"/>
        </w:rPr>
        <w:t>主要污染物排放信息</w:t>
      </w:r>
    </w:p>
    <w:tbl>
      <w:tblPr>
        <w:tblStyle w:val="1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61"/>
        <w:gridCol w:w="1426"/>
        <w:gridCol w:w="1834"/>
        <w:gridCol w:w="138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15" w:type="dxa"/>
            <w:vAlign w:val="center"/>
          </w:tcPr>
          <w:p>
            <w:pPr>
              <w:jc w:val="center"/>
              <w:rPr>
                <w:rFonts w:hint="eastAsia" w:ascii="仿宋" w:hAnsi="仿宋" w:eastAsia="仿宋" w:cs="仿宋"/>
                <w:sz w:val="24"/>
                <w:lang w:bidi="ar"/>
              </w:rPr>
            </w:pPr>
            <w:r>
              <w:rPr>
                <w:rFonts w:hint="eastAsia" w:ascii="仿宋" w:hAnsi="仿宋" w:eastAsia="仿宋" w:cs="仿宋"/>
                <w:sz w:val="24"/>
                <w:lang w:bidi="ar"/>
              </w:rPr>
              <w:t>序号</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项目</w:t>
            </w:r>
          </w:p>
        </w:tc>
        <w:tc>
          <w:tcPr>
            <w:tcW w:w="1426"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2021年</w:t>
            </w:r>
          </w:p>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累计</w:t>
            </w:r>
          </w:p>
        </w:tc>
        <w:tc>
          <w:tcPr>
            <w:tcW w:w="1834"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w:t>
            </w:r>
          </w:p>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累计</w:t>
            </w:r>
          </w:p>
        </w:tc>
        <w:tc>
          <w:tcPr>
            <w:tcW w:w="1384"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2022年比2021年</w:t>
            </w:r>
          </w:p>
        </w:tc>
        <w:tc>
          <w:tcPr>
            <w:tcW w:w="1540"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1</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烟粉尘排放总量（吨）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4.989</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4.987</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-0.02</w:t>
            </w:r>
          </w:p>
        </w:tc>
        <w:tc>
          <w:tcPr>
            <w:tcW w:w="1540" w:type="dxa"/>
            <w:vAlign w:val="center"/>
          </w:tcPr>
          <w:p>
            <w:pPr>
              <w:pStyle w:val="10"/>
              <w:widowControl/>
              <w:spacing w:beforeAutospacing="0" w:afterAutospacing="0"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2</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二氧化硫排放总量（吨）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44.887</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71.761</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26.874</w:t>
            </w:r>
          </w:p>
        </w:tc>
        <w:tc>
          <w:tcPr>
            <w:tcW w:w="1540"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3</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氮氧化物排放总量（吨）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85.573</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63.389</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-22.184</w:t>
            </w:r>
          </w:p>
        </w:tc>
        <w:tc>
          <w:tcPr>
            <w:tcW w:w="1540"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60" w:type="dxa"/>
            <w:gridSpan w:val="6"/>
            <w:vAlign w:val="center"/>
          </w:tcPr>
          <w:p>
            <w:pPr>
              <w:spacing w:after="156" w:afterLines="50" w:line="560" w:lineRule="exact"/>
              <w:ind w:left="-69" w:leftChars="-33" w:firstLine="480" w:firstLineChars="200"/>
              <w:jc w:val="center"/>
              <w:rPr>
                <w:rFonts w:hint="eastAsia" w:ascii="仿宋" w:hAnsi="仿宋" w:eastAsia="仿宋" w:cs="仿宋"/>
                <w:sz w:val="24"/>
              </w:rPr>
            </w:pPr>
            <w:r>
              <w:rPr>
                <w:rFonts w:hint="eastAsia" w:ascii="仿宋" w:hAnsi="仿宋" w:eastAsia="仿宋" w:cs="仿宋"/>
                <w:sz w:val="24"/>
                <w:lang w:eastAsia="zh-CN"/>
              </w:rPr>
              <w:t>和静县蓝天热力有限责任公司西城区供热站</w:t>
            </w:r>
            <w:r>
              <w:rPr>
                <w:rFonts w:hint="eastAsia" w:ascii="仿宋" w:hAnsi="仿宋" w:eastAsia="仿宋" w:cs="仿宋"/>
                <w:sz w:val="24"/>
              </w:rPr>
              <w:t>主要污染物排放信息</w:t>
            </w:r>
          </w:p>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15" w:type="dxa"/>
            <w:vAlign w:val="center"/>
          </w:tcPr>
          <w:p>
            <w:pPr>
              <w:jc w:val="center"/>
              <w:rPr>
                <w:rFonts w:hint="eastAsia" w:ascii="仿宋" w:hAnsi="仿宋" w:eastAsia="仿宋" w:cs="仿宋"/>
                <w:sz w:val="24"/>
                <w:lang w:bidi="ar"/>
              </w:rPr>
            </w:pPr>
            <w:r>
              <w:rPr>
                <w:rFonts w:hint="eastAsia" w:ascii="仿宋" w:hAnsi="仿宋" w:eastAsia="仿宋" w:cs="仿宋"/>
                <w:sz w:val="24"/>
                <w:lang w:bidi="ar"/>
              </w:rPr>
              <w:t>序号</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项目</w:t>
            </w:r>
          </w:p>
        </w:tc>
        <w:tc>
          <w:tcPr>
            <w:tcW w:w="1426"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2021年</w:t>
            </w:r>
          </w:p>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累计</w:t>
            </w:r>
          </w:p>
        </w:tc>
        <w:tc>
          <w:tcPr>
            <w:tcW w:w="1834"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w:t>
            </w:r>
          </w:p>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累计</w:t>
            </w:r>
          </w:p>
        </w:tc>
        <w:tc>
          <w:tcPr>
            <w:tcW w:w="1384"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2022年比2021年</w:t>
            </w:r>
          </w:p>
        </w:tc>
        <w:tc>
          <w:tcPr>
            <w:tcW w:w="1540" w:type="dxa"/>
            <w:vAlign w:val="center"/>
          </w:tcPr>
          <w:p>
            <w:pPr>
              <w:pStyle w:val="10"/>
              <w:widowControl/>
              <w:spacing w:beforeAutospacing="0" w:afterAutospacing="0"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1</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烟粉尘排放总量（吨）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24.61</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24.61</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w:t>
            </w:r>
          </w:p>
        </w:tc>
        <w:tc>
          <w:tcPr>
            <w:tcW w:w="1540" w:type="dxa"/>
            <w:vAlign w:val="center"/>
          </w:tcPr>
          <w:p>
            <w:pPr>
              <w:pStyle w:val="10"/>
              <w:widowControl/>
              <w:spacing w:beforeAutospacing="0" w:afterAutospacing="0"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2</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二氧化硫排放总量（吨）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147.67</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147.67</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w:t>
            </w:r>
          </w:p>
        </w:tc>
        <w:tc>
          <w:tcPr>
            <w:tcW w:w="1540"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15" w:type="dxa"/>
            <w:vAlign w:val="center"/>
          </w:tcPr>
          <w:p>
            <w:pPr>
              <w:jc w:val="center"/>
              <w:rPr>
                <w:rFonts w:hint="eastAsia" w:ascii="仿宋" w:hAnsi="仿宋" w:eastAsia="仿宋" w:cs="仿宋"/>
                <w:color w:val="404040"/>
                <w:sz w:val="24"/>
                <w:lang w:bidi="ar"/>
              </w:rPr>
            </w:pPr>
            <w:r>
              <w:rPr>
                <w:rFonts w:hint="eastAsia" w:ascii="仿宋" w:hAnsi="仿宋" w:eastAsia="仿宋" w:cs="仿宋"/>
                <w:color w:val="404040"/>
                <w:sz w:val="24"/>
                <w:lang w:bidi="ar"/>
              </w:rPr>
              <w:t>3</w:t>
            </w:r>
          </w:p>
        </w:tc>
        <w:tc>
          <w:tcPr>
            <w:tcW w:w="1761" w:type="dxa"/>
            <w:vAlign w:val="center"/>
          </w:tcPr>
          <w:p>
            <w:pPr>
              <w:widowControl/>
              <w:jc w:val="center"/>
              <w:rPr>
                <w:rFonts w:hint="eastAsia" w:ascii="仿宋" w:hAnsi="仿宋" w:eastAsia="仿宋" w:cs="仿宋"/>
                <w:sz w:val="24"/>
              </w:rPr>
            </w:pPr>
            <w:r>
              <w:rPr>
                <w:rFonts w:hint="eastAsia" w:ascii="仿宋" w:hAnsi="仿宋" w:eastAsia="仿宋" w:cs="仿宋"/>
                <w:sz w:val="24"/>
              </w:rPr>
              <w:t>氮氧化物排放总量（吨）</w:t>
            </w:r>
          </w:p>
        </w:tc>
        <w:tc>
          <w:tcPr>
            <w:tcW w:w="1426"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147.67</w:t>
            </w:r>
          </w:p>
        </w:tc>
        <w:tc>
          <w:tcPr>
            <w:tcW w:w="183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147.67</w:t>
            </w:r>
          </w:p>
        </w:tc>
        <w:tc>
          <w:tcPr>
            <w:tcW w:w="1384" w:type="dxa"/>
            <w:vAlign w:val="center"/>
          </w:tcPr>
          <w:p>
            <w:pPr>
              <w:pStyle w:val="10"/>
              <w:widowControl/>
              <w:spacing w:beforeAutospacing="0" w:afterAutospacing="0"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w:t>
            </w:r>
          </w:p>
        </w:tc>
        <w:tc>
          <w:tcPr>
            <w:tcW w:w="1540"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w:t>
            </w:r>
          </w:p>
        </w:tc>
      </w:tr>
    </w:tbl>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3、排污口安装污染源在线自动监测设备及与生态环境部门联网情况</w:t>
      </w:r>
    </w:p>
    <w:tbl>
      <w:tblPr>
        <w:tblStyle w:val="12"/>
        <w:tblW w:w="8522" w:type="dxa"/>
        <w:tblInd w:w="0" w:type="dxa"/>
        <w:tblLayout w:type="fixed"/>
        <w:tblCellMar>
          <w:top w:w="0" w:type="dxa"/>
          <w:left w:w="108" w:type="dxa"/>
          <w:bottom w:w="0" w:type="dxa"/>
          <w:right w:w="108" w:type="dxa"/>
        </w:tblCellMar>
      </w:tblPr>
      <w:tblGrid>
        <w:gridCol w:w="594"/>
        <w:gridCol w:w="877"/>
        <w:gridCol w:w="1028"/>
        <w:gridCol w:w="788"/>
        <w:gridCol w:w="1257"/>
        <w:gridCol w:w="936"/>
        <w:gridCol w:w="1366"/>
        <w:gridCol w:w="658"/>
        <w:gridCol w:w="1018"/>
      </w:tblGrid>
      <w:tr>
        <w:tblPrEx>
          <w:tblCellMar>
            <w:top w:w="0" w:type="dxa"/>
            <w:left w:w="108" w:type="dxa"/>
            <w:bottom w:w="0" w:type="dxa"/>
            <w:right w:w="108" w:type="dxa"/>
          </w:tblCellMar>
        </w:tblPrEx>
        <w:trPr>
          <w:trHeight w:val="405" w:hRule="atLeast"/>
        </w:trPr>
        <w:tc>
          <w:tcPr>
            <w:tcW w:w="8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和静县蓝天热力有限责任公司东城区供热站</w:t>
            </w:r>
            <w:r>
              <w:rPr>
                <w:rFonts w:hint="eastAsia" w:ascii="仿宋" w:hAnsi="仿宋" w:eastAsia="仿宋" w:cs="仿宋"/>
                <w:color w:val="000000"/>
                <w:kern w:val="0"/>
                <w:sz w:val="24"/>
              </w:rPr>
              <w:t>在线监测设施清单</w:t>
            </w:r>
          </w:p>
        </w:tc>
      </w:tr>
      <w:tr>
        <w:tblPrEx>
          <w:tblCellMar>
            <w:top w:w="0" w:type="dxa"/>
            <w:left w:w="108" w:type="dxa"/>
            <w:bottom w:w="0" w:type="dxa"/>
            <w:right w:w="108" w:type="dxa"/>
          </w:tblCellMar>
        </w:tblPrEx>
        <w:trPr>
          <w:trHeight w:val="878"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责任单位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监测点位名称</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排口编号</w:t>
            </w:r>
          </w:p>
        </w:tc>
        <w:tc>
          <w:tcPr>
            <w:tcW w:w="12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设备品牌</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设备型号</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投建日期</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是否联网</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CellMar>
            <w:top w:w="0" w:type="dxa"/>
            <w:left w:w="108" w:type="dxa"/>
            <w:bottom w:w="0" w:type="dxa"/>
            <w:right w:w="108" w:type="dxa"/>
          </w:tblCellMar>
        </w:tblPrEx>
        <w:trPr>
          <w:trHeight w:val="864"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东城区供热站</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烟囱</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DA00</w:t>
            </w:r>
            <w:r>
              <w:rPr>
                <w:rFonts w:hint="eastAsia" w:ascii="仿宋" w:hAnsi="仿宋" w:eastAsia="仿宋" w:cs="仿宋"/>
                <w:color w:val="000000"/>
                <w:kern w:val="0"/>
                <w:sz w:val="24"/>
                <w:lang w:val="en-US" w:eastAsia="zh-CN"/>
              </w:rPr>
              <w:t>1</w:t>
            </w:r>
          </w:p>
        </w:tc>
        <w:tc>
          <w:tcPr>
            <w:tcW w:w="12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杭州</w:t>
            </w:r>
            <w:r>
              <w:rPr>
                <w:rFonts w:hint="eastAsia" w:ascii="仿宋" w:hAnsi="仿宋" w:eastAsia="仿宋" w:cs="仿宋"/>
                <w:color w:val="000000"/>
                <w:kern w:val="0"/>
                <w:sz w:val="24"/>
                <w:lang w:eastAsia="zh-CN"/>
              </w:rPr>
              <w:t>聚光</w:t>
            </w:r>
            <w:r>
              <w:rPr>
                <w:rFonts w:hint="eastAsia" w:ascii="仿宋" w:hAnsi="仿宋" w:eastAsia="仿宋" w:cs="仿宋"/>
                <w:color w:val="000000"/>
                <w:kern w:val="0"/>
                <w:sz w:val="24"/>
              </w:rPr>
              <w:t>科技有限公司</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C</w:t>
            </w:r>
            <w:r>
              <w:rPr>
                <w:rFonts w:hint="eastAsia" w:ascii="仿宋" w:hAnsi="仿宋" w:eastAsia="仿宋" w:cs="仿宋"/>
                <w:color w:val="000000"/>
                <w:kern w:val="0"/>
                <w:sz w:val="24"/>
              </w:rPr>
              <w:t>EM</w:t>
            </w:r>
            <w:r>
              <w:rPr>
                <w:rFonts w:hint="eastAsia" w:ascii="仿宋" w:hAnsi="仿宋" w:eastAsia="仿宋" w:cs="仿宋"/>
                <w:color w:val="000000"/>
                <w:kern w:val="0"/>
                <w:sz w:val="24"/>
                <w:lang w:val="en-US" w:eastAsia="zh-CN"/>
              </w:rPr>
              <w:t>S</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2000</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2018年</w:t>
            </w: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月</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是</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8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和静县蓝天热力有限责任公司西城区供热站</w:t>
            </w:r>
            <w:r>
              <w:rPr>
                <w:rFonts w:hint="eastAsia" w:ascii="仿宋" w:hAnsi="仿宋" w:eastAsia="仿宋" w:cs="仿宋"/>
                <w:color w:val="000000"/>
                <w:kern w:val="0"/>
                <w:sz w:val="24"/>
              </w:rPr>
              <w:t>在线监测设施清单</w:t>
            </w:r>
          </w:p>
        </w:tc>
      </w:tr>
      <w:tr>
        <w:tblPrEx>
          <w:tblCellMar>
            <w:top w:w="0" w:type="dxa"/>
            <w:left w:w="108" w:type="dxa"/>
            <w:bottom w:w="0" w:type="dxa"/>
            <w:right w:w="108" w:type="dxa"/>
          </w:tblCellMar>
        </w:tblPrEx>
        <w:trPr>
          <w:trHeight w:val="878"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责任单位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监测点位名称</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排口编号</w:t>
            </w:r>
          </w:p>
        </w:tc>
        <w:tc>
          <w:tcPr>
            <w:tcW w:w="12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设备品牌</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设备型号</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投建日期</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是否联网</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CellMar>
            <w:top w:w="0" w:type="dxa"/>
            <w:left w:w="108" w:type="dxa"/>
            <w:bottom w:w="0" w:type="dxa"/>
            <w:right w:w="108" w:type="dxa"/>
          </w:tblCellMar>
        </w:tblPrEx>
        <w:trPr>
          <w:trHeight w:val="864" w:hRule="atLeast"/>
        </w:trPr>
        <w:tc>
          <w:tcPr>
            <w:tcW w:w="594" w:type="dxa"/>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77" w:type="dxa"/>
            <w:tcBorders>
              <w:top w:val="nil"/>
              <w:left w:val="nil"/>
              <w:bottom w:val="nil"/>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西城区供热站</w:t>
            </w:r>
          </w:p>
        </w:tc>
        <w:tc>
          <w:tcPr>
            <w:tcW w:w="1028" w:type="dxa"/>
            <w:tcBorders>
              <w:top w:val="nil"/>
              <w:left w:val="nil"/>
              <w:bottom w:val="nil"/>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烟囱</w:t>
            </w:r>
          </w:p>
        </w:tc>
        <w:tc>
          <w:tcPr>
            <w:tcW w:w="788"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DA00</w:t>
            </w:r>
            <w:r>
              <w:rPr>
                <w:rFonts w:hint="eastAsia" w:ascii="仿宋" w:hAnsi="仿宋" w:eastAsia="仿宋" w:cs="仿宋"/>
                <w:color w:val="000000"/>
                <w:kern w:val="0"/>
                <w:sz w:val="24"/>
                <w:lang w:val="en-US" w:eastAsia="zh-CN"/>
              </w:rPr>
              <w:t>1</w:t>
            </w:r>
          </w:p>
        </w:tc>
        <w:tc>
          <w:tcPr>
            <w:tcW w:w="125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杭州</w:t>
            </w:r>
            <w:r>
              <w:rPr>
                <w:rFonts w:hint="eastAsia" w:ascii="仿宋" w:hAnsi="仿宋" w:eastAsia="仿宋" w:cs="仿宋"/>
                <w:color w:val="000000"/>
                <w:kern w:val="0"/>
                <w:sz w:val="24"/>
                <w:lang w:eastAsia="zh-CN"/>
              </w:rPr>
              <w:t>聚光</w:t>
            </w:r>
            <w:r>
              <w:rPr>
                <w:rFonts w:hint="eastAsia" w:ascii="仿宋" w:hAnsi="仿宋" w:eastAsia="仿宋" w:cs="仿宋"/>
                <w:color w:val="000000"/>
                <w:kern w:val="0"/>
                <w:sz w:val="24"/>
              </w:rPr>
              <w:t>科技有限公司</w:t>
            </w:r>
          </w:p>
        </w:tc>
        <w:tc>
          <w:tcPr>
            <w:tcW w:w="936" w:type="dxa"/>
            <w:tcBorders>
              <w:top w:val="nil"/>
              <w:left w:val="nil"/>
              <w:bottom w:val="nil"/>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C</w:t>
            </w:r>
            <w:r>
              <w:rPr>
                <w:rFonts w:hint="eastAsia" w:ascii="仿宋" w:hAnsi="仿宋" w:eastAsia="仿宋" w:cs="仿宋"/>
                <w:color w:val="000000"/>
                <w:kern w:val="0"/>
                <w:sz w:val="24"/>
              </w:rPr>
              <w:t>EM</w:t>
            </w:r>
            <w:r>
              <w:rPr>
                <w:rFonts w:hint="eastAsia" w:ascii="仿宋" w:hAnsi="仿宋" w:eastAsia="仿宋" w:cs="仿宋"/>
                <w:color w:val="000000"/>
                <w:kern w:val="0"/>
                <w:sz w:val="24"/>
                <w:lang w:val="en-US" w:eastAsia="zh-CN"/>
              </w:rPr>
              <w:t>S</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2000</w:t>
            </w:r>
          </w:p>
        </w:tc>
        <w:tc>
          <w:tcPr>
            <w:tcW w:w="1366"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2018年</w:t>
            </w: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月</w:t>
            </w:r>
          </w:p>
        </w:tc>
        <w:tc>
          <w:tcPr>
            <w:tcW w:w="658"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是</w:t>
            </w:r>
          </w:p>
        </w:tc>
        <w:tc>
          <w:tcPr>
            <w:tcW w:w="1018" w:type="dxa"/>
            <w:tcBorders>
              <w:top w:val="nil"/>
              <w:left w:val="nil"/>
              <w:bottom w:val="nil"/>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864"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西城区供热站</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烟囱</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DA002</w:t>
            </w:r>
          </w:p>
        </w:tc>
        <w:tc>
          <w:tcPr>
            <w:tcW w:w="12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西安鼎研科技有限公司</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val="en-US" w:eastAsia="zh-CN"/>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2020年1月</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是</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无组织排放监测点位名称，各监测点位大气污染物实际排放总量、实际排放浓度：</w:t>
      </w:r>
    </w:p>
    <w:p>
      <w:pPr>
        <w:pStyle w:val="2"/>
        <w:numPr>
          <w:ilvl w:val="0"/>
          <w:numId w:val="0"/>
        </w:numPr>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和静县蓝天热力有限责任公司东城区供热站</w:t>
      </w:r>
    </w:p>
    <w:tbl>
      <w:tblPr>
        <w:tblStyle w:val="12"/>
        <w:tblW w:w="8360" w:type="dxa"/>
        <w:tblInd w:w="108" w:type="dxa"/>
        <w:tblLayout w:type="fixed"/>
        <w:tblCellMar>
          <w:top w:w="0" w:type="dxa"/>
          <w:left w:w="108" w:type="dxa"/>
          <w:bottom w:w="0" w:type="dxa"/>
          <w:right w:w="108" w:type="dxa"/>
        </w:tblCellMar>
      </w:tblPr>
      <w:tblGrid>
        <w:gridCol w:w="1521"/>
        <w:gridCol w:w="858"/>
        <w:gridCol w:w="1024"/>
        <w:gridCol w:w="949"/>
        <w:gridCol w:w="2320"/>
        <w:gridCol w:w="1688"/>
      </w:tblGrid>
      <w:tr>
        <w:trPr>
          <w:trHeight w:val="1080"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监测点位名称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检测内容</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检测方法及个数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监测频次</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测定方法</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平均排放浓度</w:t>
            </w:r>
          </w:p>
        </w:tc>
      </w:tr>
      <w:tr>
        <w:tblPrEx>
          <w:tblCellMar>
            <w:top w:w="0" w:type="dxa"/>
            <w:left w:w="108" w:type="dxa"/>
            <w:bottom w:w="0" w:type="dxa"/>
            <w:right w:w="108" w:type="dxa"/>
          </w:tblCellMar>
        </w:tblPrEx>
        <w:trPr>
          <w:trHeight w:val="1459"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1#项目区上风向</w:t>
            </w:r>
          </w:p>
          <w:p>
            <w:pPr>
              <w:widowControl/>
              <w:jc w:val="center"/>
              <w:rPr>
                <w:rFonts w:hint="eastAsia"/>
                <w:lang w:val="en-US" w:eastAsia="zh-CN"/>
              </w:rPr>
            </w:pPr>
            <w:r>
              <w:rPr>
                <w:rFonts w:hint="eastAsia"/>
                <w:lang w:val="en-US" w:eastAsia="zh-CN"/>
              </w:rPr>
              <w:t>E：86.394692</w:t>
            </w:r>
          </w:p>
          <w:p>
            <w:pPr>
              <w:pStyle w:val="2"/>
              <w:ind w:left="0" w:leftChars="0" w:firstLine="0" w:firstLineChars="0"/>
              <w:jc w:val="left"/>
              <w:rPr>
                <w:rFonts w:hint="default"/>
                <w:lang w:val="en-US" w:eastAsia="zh-CN"/>
              </w:rPr>
            </w:pPr>
            <w:r>
              <w:rPr>
                <w:rFonts w:hint="eastAsia" w:ascii="仿宋" w:hAnsi="仿宋" w:eastAsia="仿宋" w:cs="仿宋"/>
                <w:color w:val="000000"/>
                <w:kern w:val="0"/>
                <w:sz w:val="22"/>
                <w:szCs w:val="22"/>
                <w:lang w:val="en-US" w:eastAsia="zh-CN"/>
              </w:rPr>
              <w:t>N：42.325984</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r>
              <w:rPr>
                <w:rFonts w:hint="eastAsia" w:ascii="仿宋" w:hAnsi="仿宋" w:eastAsia="仿宋" w:cs="仿宋"/>
                <w:color w:val="000000"/>
                <w:kern w:val="0"/>
                <w:sz w:val="24"/>
              </w:rPr>
              <w:t xml:space="preserve"> </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w:t>
            </w:r>
            <w:r>
              <w:rPr>
                <w:rFonts w:hint="eastAsia" w:ascii="仿宋" w:hAnsi="仿宋" w:eastAsia="仿宋" w:cs="仿宋"/>
                <w:color w:val="000000" w:themeColor="text1"/>
                <w:kern w:val="0"/>
                <w:sz w:val="24"/>
                <w:lang w:val="en-US" w:eastAsia="zh-CN"/>
              </w:rPr>
              <w:t>254</w:t>
            </w:r>
            <w:r>
              <w:rPr>
                <w:rFonts w:hint="eastAsia" w:ascii="仿宋" w:hAnsi="仿宋" w:eastAsia="仿宋" w:cs="仿宋"/>
                <w:color w:val="000000" w:themeColor="text1"/>
                <w:kern w:val="0"/>
                <w:sz w:val="24"/>
              </w:rPr>
              <w:t>mg/m³</w:t>
            </w:r>
          </w:p>
        </w:tc>
      </w:tr>
      <w:tr>
        <w:tblPrEx>
          <w:tblCellMar>
            <w:top w:w="0" w:type="dxa"/>
            <w:left w:w="108" w:type="dxa"/>
            <w:bottom w:w="0" w:type="dxa"/>
            <w:right w:w="108" w:type="dxa"/>
          </w:tblCellMar>
        </w:tblPrEx>
        <w:trPr>
          <w:trHeight w:val="1097"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2#项目区下风向</w:t>
            </w:r>
          </w:p>
          <w:p>
            <w:pPr>
              <w:widowControl/>
              <w:jc w:val="center"/>
              <w:rPr>
                <w:rFonts w:hint="default"/>
                <w:lang w:val="en-US" w:eastAsia="zh-CN"/>
              </w:rPr>
            </w:pPr>
            <w:r>
              <w:rPr>
                <w:rFonts w:hint="eastAsia"/>
                <w:lang w:val="en-US" w:eastAsia="zh-CN"/>
              </w:rPr>
              <w:t>E：86.392701</w:t>
            </w:r>
          </w:p>
          <w:p>
            <w:pPr>
              <w:widowControl/>
              <w:jc w:val="center"/>
              <w:rPr>
                <w:rFonts w:hint="default" w:ascii="仿宋" w:hAnsi="仿宋" w:eastAsia="仿宋" w:cs="仿宋"/>
                <w:color w:val="000000"/>
                <w:kern w:val="0"/>
                <w:sz w:val="24"/>
                <w:lang w:val="en-US"/>
              </w:rPr>
            </w:pPr>
            <w:r>
              <w:rPr>
                <w:rFonts w:hint="eastAsia" w:ascii="仿宋" w:hAnsi="仿宋" w:eastAsia="仿宋" w:cs="仿宋"/>
                <w:color w:val="000000"/>
                <w:kern w:val="0"/>
                <w:sz w:val="22"/>
                <w:szCs w:val="22"/>
                <w:lang w:val="en-US" w:eastAsia="zh-CN"/>
              </w:rPr>
              <w:t>N：42.325008</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w:t>
            </w:r>
            <w:r>
              <w:rPr>
                <w:rFonts w:hint="eastAsia" w:ascii="仿宋" w:hAnsi="仿宋" w:eastAsia="仿宋" w:cs="仿宋"/>
                <w:color w:val="000000" w:themeColor="text1"/>
                <w:kern w:val="0"/>
                <w:sz w:val="24"/>
                <w:lang w:val="en-US" w:eastAsia="zh-CN"/>
              </w:rPr>
              <w:t>760</w:t>
            </w:r>
            <w:r>
              <w:rPr>
                <w:rFonts w:hint="eastAsia" w:ascii="仿宋" w:hAnsi="仿宋" w:eastAsia="仿宋" w:cs="仿宋"/>
                <w:color w:val="000000" w:themeColor="text1"/>
                <w:kern w:val="0"/>
                <w:sz w:val="24"/>
              </w:rPr>
              <w:t>mg/m³</w:t>
            </w:r>
          </w:p>
        </w:tc>
      </w:tr>
      <w:tr>
        <w:tblPrEx>
          <w:tblCellMar>
            <w:top w:w="0" w:type="dxa"/>
            <w:left w:w="108" w:type="dxa"/>
            <w:bottom w:w="0" w:type="dxa"/>
            <w:right w:w="108" w:type="dxa"/>
          </w:tblCellMar>
        </w:tblPrEx>
        <w:trPr>
          <w:trHeight w:val="1089"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3#项目区下风向</w:t>
            </w:r>
          </w:p>
          <w:p>
            <w:pPr>
              <w:widowControl/>
              <w:jc w:val="center"/>
              <w:rPr>
                <w:rFonts w:hint="default"/>
                <w:lang w:val="en-US" w:eastAsia="zh-CN"/>
              </w:rPr>
            </w:pPr>
            <w:r>
              <w:rPr>
                <w:rFonts w:hint="eastAsia"/>
                <w:lang w:val="en-US" w:eastAsia="zh-CN"/>
              </w:rPr>
              <w:t>E：86.392562</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2"/>
                <w:szCs w:val="22"/>
                <w:lang w:val="en-US" w:eastAsia="zh-CN"/>
              </w:rPr>
              <w:t>N：42.325308</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w:t>
            </w:r>
            <w:r>
              <w:rPr>
                <w:rFonts w:hint="eastAsia" w:ascii="仿宋" w:hAnsi="仿宋" w:eastAsia="仿宋" w:cs="仿宋"/>
                <w:color w:val="000000" w:themeColor="text1"/>
                <w:kern w:val="0"/>
                <w:sz w:val="24"/>
                <w:lang w:val="en-US" w:eastAsia="zh-CN"/>
              </w:rPr>
              <w:t>776</w:t>
            </w:r>
            <w:r>
              <w:rPr>
                <w:rFonts w:hint="eastAsia" w:ascii="仿宋" w:hAnsi="仿宋" w:eastAsia="仿宋" w:cs="仿宋"/>
                <w:color w:val="000000" w:themeColor="text1"/>
                <w:kern w:val="0"/>
                <w:sz w:val="24"/>
              </w:rPr>
              <w:t>mg/m³</w:t>
            </w:r>
          </w:p>
        </w:tc>
      </w:tr>
      <w:tr>
        <w:tblPrEx>
          <w:tblCellMar>
            <w:top w:w="0" w:type="dxa"/>
            <w:left w:w="108" w:type="dxa"/>
            <w:bottom w:w="0" w:type="dxa"/>
            <w:right w:w="108" w:type="dxa"/>
          </w:tblCellMar>
        </w:tblPrEx>
        <w:trPr>
          <w:trHeight w:val="1117"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4#项目区下风向</w:t>
            </w:r>
          </w:p>
          <w:p>
            <w:pPr>
              <w:widowControl/>
              <w:jc w:val="center"/>
              <w:rPr>
                <w:rFonts w:hint="default"/>
                <w:lang w:val="en-US" w:eastAsia="zh-CN"/>
              </w:rPr>
            </w:pPr>
            <w:r>
              <w:rPr>
                <w:rFonts w:hint="eastAsia"/>
                <w:lang w:val="en-US" w:eastAsia="zh-CN"/>
              </w:rPr>
              <w:t>E：86.392514</w:t>
            </w:r>
          </w:p>
          <w:p>
            <w:pPr>
              <w:widowControl/>
              <w:jc w:val="center"/>
              <w:rPr>
                <w:rFonts w:hint="default" w:ascii="仿宋" w:hAnsi="仿宋" w:eastAsia="仿宋" w:cs="仿宋"/>
                <w:color w:val="000000"/>
                <w:kern w:val="0"/>
                <w:sz w:val="24"/>
                <w:lang w:val="en-US"/>
              </w:rPr>
            </w:pPr>
            <w:r>
              <w:rPr>
                <w:rFonts w:hint="eastAsia" w:ascii="仿宋" w:hAnsi="仿宋" w:eastAsia="仿宋" w:cs="仿宋"/>
                <w:color w:val="000000"/>
                <w:kern w:val="0"/>
                <w:sz w:val="22"/>
                <w:szCs w:val="22"/>
                <w:lang w:val="en-US" w:eastAsia="zh-CN"/>
              </w:rPr>
              <w:t>N：42.325603</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w:t>
            </w:r>
            <w:r>
              <w:rPr>
                <w:rFonts w:hint="eastAsia" w:ascii="仿宋" w:hAnsi="仿宋" w:eastAsia="仿宋" w:cs="仿宋"/>
                <w:color w:val="000000" w:themeColor="text1"/>
                <w:kern w:val="0"/>
                <w:sz w:val="24"/>
                <w:lang w:val="en-US" w:eastAsia="zh-CN"/>
              </w:rPr>
              <w:t>802</w:t>
            </w:r>
            <w:r>
              <w:rPr>
                <w:rFonts w:hint="eastAsia" w:ascii="仿宋" w:hAnsi="仿宋" w:eastAsia="仿宋" w:cs="仿宋"/>
                <w:color w:val="000000" w:themeColor="text1"/>
                <w:kern w:val="0"/>
                <w:sz w:val="24"/>
              </w:rPr>
              <w:t>mg/m³</w:t>
            </w:r>
          </w:p>
        </w:tc>
      </w:tr>
    </w:tbl>
    <w:p>
      <w:pPr>
        <w:keepNext w:val="0"/>
        <w:keepLines w:val="0"/>
        <w:pageBreakBefore w:val="0"/>
        <w:widowControl/>
        <w:kinsoku/>
        <w:wordWrap/>
        <w:overflowPunct/>
        <w:topLinePunct w:val="0"/>
        <w:autoSpaceDE/>
        <w:autoSpaceDN/>
        <w:bidi w:val="0"/>
        <w:adjustRightInd/>
        <w:snapToGrid/>
        <w:spacing w:line="560" w:lineRule="exact"/>
        <w:ind w:firstLine="900" w:firstLineChars="300"/>
        <w:jc w:val="center"/>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和静县蓝天热力有限责任公司西城区供热站</w:t>
      </w:r>
    </w:p>
    <w:tbl>
      <w:tblPr>
        <w:tblStyle w:val="12"/>
        <w:tblW w:w="8360" w:type="dxa"/>
        <w:tblInd w:w="108" w:type="dxa"/>
        <w:tblLayout w:type="fixed"/>
        <w:tblCellMar>
          <w:top w:w="0" w:type="dxa"/>
          <w:left w:w="108" w:type="dxa"/>
          <w:bottom w:w="0" w:type="dxa"/>
          <w:right w:w="108" w:type="dxa"/>
        </w:tblCellMar>
      </w:tblPr>
      <w:tblGrid>
        <w:gridCol w:w="1521"/>
        <w:gridCol w:w="858"/>
        <w:gridCol w:w="1024"/>
        <w:gridCol w:w="949"/>
        <w:gridCol w:w="2320"/>
        <w:gridCol w:w="1688"/>
      </w:tblGrid>
      <w:tr>
        <w:tblPrEx>
          <w:tblCellMar>
            <w:top w:w="0" w:type="dxa"/>
            <w:left w:w="108" w:type="dxa"/>
            <w:bottom w:w="0" w:type="dxa"/>
            <w:right w:w="108" w:type="dxa"/>
          </w:tblCellMar>
        </w:tblPrEx>
        <w:trPr>
          <w:trHeight w:val="1080"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监测点位名称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检测内容</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检测方法及个数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监测频次</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测定方法</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平均排放浓度</w:t>
            </w:r>
          </w:p>
        </w:tc>
      </w:tr>
      <w:tr>
        <w:tblPrEx>
          <w:tblCellMar>
            <w:top w:w="0" w:type="dxa"/>
            <w:left w:w="108" w:type="dxa"/>
            <w:bottom w:w="0" w:type="dxa"/>
            <w:right w:w="108" w:type="dxa"/>
          </w:tblCellMar>
        </w:tblPrEx>
        <w:trPr>
          <w:trHeight w:val="1459"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1#项目区上风向</w:t>
            </w:r>
          </w:p>
          <w:p>
            <w:pPr>
              <w:widowControl/>
              <w:jc w:val="center"/>
              <w:rPr>
                <w:rFonts w:hint="default"/>
                <w:lang w:val="en-US" w:eastAsia="zh-CN"/>
              </w:rPr>
            </w:pPr>
            <w:r>
              <w:rPr>
                <w:rFonts w:hint="eastAsia"/>
                <w:lang w:val="en-US" w:eastAsia="zh-CN"/>
              </w:rPr>
              <w:t>E：86.372732</w:t>
            </w:r>
          </w:p>
          <w:p>
            <w:pPr>
              <w:pStyle w:val="2"/>
              <w:ind w:left="0" w:leftChars="0" w:firstLine="0" w:firstLineChars="0"/>
              <w:jc w:val="left"/>
              <w:rPr>
                <w:rFonts w:hint="default" w:ascii="Calibri" w:hAnsi="Calibri" w:eastAsia="宋体" w:cs="Times New Roman"/>
                <w:kern w:val="2"/>
                <w:sz w:val="21"/>
                <w:szCs w:val="24"/>
                <w:lang w:val="en-US" w:eastAsia="zh-CN" w:bidi="ar-SA"/>
              </w:rPr>
            </w:pPr>
            <w:r>
              <w:rPr>
                <w:rFonts w:hint="eastAsia" w:ascii="仿宋" w:hAnsi="仿宋" w:eastAsia="仿宋" w:cs="仿宋"/>
                <w:color w:val="000000"/>
                <w:kern w:val="0"/>
                <w:sz w:val="22"/>
                <w:szCs w:val="22"/>
                <w:lang w:val="en-US" w:eastAsia="zh-CN"/>
              </w:rPr>
              <w:t>N：42.318825</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r>
              <w:rPr>
                <w:rFonts w:hint="eastAsia" w:ascii="仿宋" w:hAnsi="仿宋" w:eastAsia="仿宋" w:cs="仿宋"/>
                <w:color w:val="000000"/>
                <w:kern w:val="0"/>
                <w:sz w:val="24"/>
              </w:rPr>
              <w:t xml:space="preserve"> </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0.228</w:t>
            </w:r>
            <w:r>
              <w:rPr>
                <w:rFonts w:hint="eastAsia" w:ascii="仿宋" w:hAnsi="仿宋" w:eastAsia="仿宋" w:cs="仿宋"/>
                <w:color w:val="000000" w:themeColor="text1"/>
                <w:kern w:val="0"/>
                <w:sz w:val="24"/>
              </w:rPr>
              <w:t>mg/m³</w:t>
            </w:r>
          </w:p>
        </w:tc>
      </w:tr>
      <w:tr>
        <w:tblPrEx>
          <w:tblCellMar>
            <w:top w:w="0" w:type="dxa"/>
            <w:left w:w="108" w:type="dxa"/>
            <w:bottom w:w="0" w:type="dxa"/>
            <w:right w:w="108" w:type="dxa"/>
          </w:tblCellMar>
        </w:tblPrEx>
        <w:trPr>
          <w:trHeight w:val="1097"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2#项目区下风向</w:t>
            </w:r>
          </w:p>
          <w:p>
            <w:pPr>
              <w:widowControl/>
              <w:jc w:val="center"/>
              <w:rPr>
                <w:rFonts w:hint="default"/>
                <w:lang w:val="en-US" w:eastAsia="zh-CN"/>
              </w:rPr>
            </w:pPr>
            <w:r>
              <w:rPr>
                <w:rFonts w:hint="eastAsia"/>
                <w:lang w:val="en-US" w:eastAsia="zh-CN"/>
              </w:rPr>
              <w:t>E：86.370839</w:t>
            </w:r>
          </w:p>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2"/>
                <w:szCs w:val="22"/>
                <w:lang w:val="en-US" w:eastAsia="zh-CN"/>
              </w:rPr>
              <w:t>N：42.319174</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0.768</w:t>
            </w:r>
            <w:r>
              <w:rPr>
                <w:rFonts w:hint="eastAsia" w:ascii="仿宋" w:hAnsi="仿宋" w:eastAsia="仿宋" w:cs="仿宋"/>
                <w:color w:val="000000" w:themeColor="text1"/>
                <w:kern w:val="0"/>
                <w:sz w:val="24"/>
              </w:rPr>
              <w:t>mg/m³</w:t>
            </w:r>
          </w:p>
        </w:tc>
      </w:tr>
      <w:tr>
        <w:trPr>
          <w:trHeight w:val="1089"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3#项目区下风向</w:t>
            </w:r>
          </w:p>
          <w:p>
            <w:pPr>
              <w:widowControl/>
              <w:jc w:val="center"/>
              <w:rPr>
                <w:rFonts w:hint="default"/>
                <w:lang w:val="en-US" w:eastAsia="zh-CN"/>
              </w:rPr>
            </w:pPr>
            <w:r>
              <w:rPr>
                <w:rFonts w:hint="eastAsia"/>
                <w:lang w:val="en-US" w:eastAsia="zh-CN"/>
              </w:rPr>
              <w:t>E：86.370865</w:t>
            </w:r>
          </w:p>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2"/>
                <w:szCs w:val="22"/>
                <w:lang w:val="en-US" w:eastAsia="zh-CN"/>
              </w:rPr>
              <w:t>N：42.318648</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0.760</w:t>
            </w:r>
            <w:r>
              <w:rPr>
                <w:rFonts w:hint="eastAsia" w:ascii="仿宋" w:hAnsi="仿宋" w:eastAsia="仿宋" w:cs="仿宋"/>
                <w:color w:val="000000" w:themeColor="text1"/>
                <w:kern w:val="0"/>
                <w:sz w:val="24"/>
              </w:rPr>
              <w:t>mg/m³</w:t>
            </w:r>
          </w:p>
        </w:tc>
      </w:tr>
      <w:tr>
        <w:trPr>
          <w:trHeight w:val="1117"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4#项目区下风向</w:t>
            </w:r>
          </w:p>
          <w:p>
            <w:pPr>
              <w:widowControl/>
              <w:jc w:val="center"/>
              <w:rPr>
                <w:rFonts w:hint="default"/>
                <w:lang w:val="en-US" w:eastAsia="zh-CN"/>
              </w:rPr>
            </w:pPr>
            <w:r>
              <w:rPr>
                <w:rFonts w:hint="eastAsia"/>
                <w:lang w:val="en-US" w:eastAsia="zh-CN"/>
              </w:rPr>
              <w:t>E：86.371069</w:t>
            </w:r>
          </w:p>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2"/>
                <w:szCs w:val="22"/>
                <w:lang w:val="en-US" w:eastAsia="zh-CN"/>
              </w:rPr>
              <w:t>N：42.318015</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颗粒物</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连续采样</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1次/季</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环境空气总悬浮颗粒物的测定</w:t>
            </w:r>
            <w:r>
              <w:rPr>
                <w:rFonts w:hint="eastAsia" w:ascii="仿宋" w:hAnsi="仿宋" w:eastAsia="仿宋" w:cs="仿宋"/>
                <w:color w:val="000000"/>
                <w:kern w:val="0"/>
                <w:sz w:val="24"/>
                <w:lang w:val="en-US" w:eastAsia="zh-CN"/>
              </w:rPr>
              <w:t xml:space="preserve"> 重量法（GB/T15432-1995）</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0.777</w:t>
            </w:r>
            <w:r>
              <w:rPr>
                <w:rFonts w:hint="eastAsia" w:ascii="仿宋" w:hAnsi="仿宋" w:eastAsia="仿宋" w:cs="仿宋"/>
                <w:color w:val="000000" w:themeColor="text1"/>
                <w:kern w:val="0"/>
                <w:sz w:val="24"/>
              </w:rPr>
              <w:t>mg/m³</w:t>
            </w: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5、2022年度生产天数150天，按期按季度进行自行监测，达标率100%。委托新疆坤诚检测技术有限公司巴州分公司按时开展季度手工监测，出具相应监测报告。</w:t>
      </w:r>
    </w:p>
    <w:p>
      <w:pPr>
        <w:widowControl/>
        <w:spacing w:line="580" w:lineRule="atLeast"/>
        <w:jc w:val="left"/>
        <w:rPr>
          <w:rFonts w:cs="宋体" w:asciiTheme="minorEastAsia" w:hAnsiTheme="minorEastAsia"/>
          <w:color w:val="000000"/>
          <w:kern w:val="0"/>
          <w:sz w:val="24"/>
        </w:rPr>
      </w:pPr>
      <w:r>
        <w:rPr>
          <w:rFonts w:cs="宋体" w:asciiTheme="minorEastAsia" w:hAnsiTheme="minorEastAsia"/>
          <w:color w:val="000000"/>
          <w:kern w:val="0"/>
          <w:sz w:val="24"/>
        </w:rPr>
        <w:drawing>
          <wp:inline distT="0" distB="0" distL="114300" distR="114300">
            <wp:extent cx="4354195" cy="3394075"/>
            <wp:effectExtent l="0" t="0" r="8255" b="15875"/>
            <wp:docPr id="2" name="图片 2" descr="E:\04.环保管理\04.环保各项监测\02.企业自行监测资料\手工监测数据\151f1203620f040fdee734ac743bb77.jpg151f1203620f040fdee734ac743b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4.环保管理\04.环保各项监测\02.企业自行监测资料\手工监测数据\151f1203620f040fdee734ac743bb77.jpg151f1203620f040fdee734ac743bb77"/>
                    <pic:cNvPicPr>
                      <a:picLocks noChangeAspect="1"/>
                    </pic:cNvPicPr>
                  </pic:nvPicPr>
                  <pic:blipFill>
                    <a:blip r:embed="rId5"/>
                    <a:srcRect/>
                    <a:stretch>
                      <a:fillRect/>
                    </a:stretch>
                  </pic:blipFill>
                  <pic:spPr>
                    <a:xfrm>
                      <a:off x="0" y="0"/>
                      <a:ext cx="4354195" cy="3394075"/>
                    </a:xfrm>
                    <a:prstGeom prst="rect">
                      <a:avLst/>
                    </a:prstGeom>
                  </pic:spPr>
                </pic:pic>
              </a:graphicData>
            </a:graphic>
          </wp:inline>
        </w:drawing>
      </w:r>
    </w:p>
    <w:p>
      <w:pPr>
        <w:widowControl/>
        <w:spacing w:line="580" w:lineRule="atLeast"/>
        <w:jc w:val="left"/>
        <w:rPr>
          <w:rFonts w:hint="eastAsia" w:ascii="仿宋_GB2312" w:hAnsi="仿宋_GB2312" w:eastAsia="仿宋_GB2312" w:cs="仿宋_GB2312"/>
          <w:kern w:val="2"/>
          <w:sz w:val="30"/>
          <w:szCs w:val="30"/>
          <w:lang w:val="en-US" w:eastAsia="zh-CN" w:bidi="ar-SA"/>
        </w:rPr>
      </w:pPr>
      <w:r>
        <w:rPr>
          <w:rFonts w:cs="宋体" w:asciiTheme="minorEastAsia" w:hAnsiTheme="minorEastAsia"/>
          <w:color w:val="000000"/>
          <w:kern w:val="0"/>
          <w:sz w:val="24"/>
        </w:rPr>
        <w:t xml:space="preserve"> </w:t>
      </w:r>
      <w:r>
        <w:rPr>
          <w:rFonts w:hint="eastAsia" w:cs="宋体" w:asciiTheme="minorEastAsia" w:hAnsiTheme="minorEastAsia"/>
          <w:color w:val="000000"/>
          <w:kern w:val="0"/>
          <w:sz w:val="24"/>
          <w:lang w:val="en-US" w:eastAsia="zh-CN"/>
        </w:rPr>
        <w:t xml:space="preserve">    </w:t>
      </w:r>
      <w:r>
        <w:rPr>
          <w:rFonts w:hint="eastAsia" w:ascii="仿宋_GB2312" w:hAnsi="仿宋_GB2312" w:eastAsia="仿宋_GB2312" w:cs="仿宋_GB2312"/>
          <w:kern w:val="2"/>
          <w:sz w:val="30"/>
          <w:szCs w:val="30"/>
          <w:lang w:val="en-US" w:eastAsia="zh-CN" w:bidi="ar-SA"/>
        </w:rPr>
        <w:t>（三）工业固体废物的产生、贮存、流向和利用处置信息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1、公司目前固废主要包括：炉渣、粉煤灰、脱硫石膏。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lang w:val="en-US" w:eastAsia="zh-CN" w:bidi="ar-SA"/>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2022年公司共计产生固体废物</w:t>
      </w:r>
      <w:r>
        <w:rPr>
          <w:rFonts w:hint="eastAsia" w:ascii="仿宋_GB2312" w:hAnsi="仿宋_GB2312" w:eastAsia="仿宋_GB2312" w:cs="仿宋_GB2312"/>
          <w:sz w:val="30"/>
          <w:szCs w:val="30"/>
          <w:lang w:val="en-US" w:eastAsia="zh-CN"/>
        </w:rPr>
        <w:t xml:space="preserve"> 11708 </w:t>
      </w:r>
      <w:r>
        <w:rPr>
          <w:rFonts w:hint="eastAsia" w:ascii="仿宋_GB2312" w:hAnsi="仿宋_GB2312" w:eastAsia="仿宋_GB2312" w:cs="仿宋_GB2312"/>
          <w:sz w:val="30"/>
          <w:szCs w:val="30"/>
        </w:rPr>
        <w:t>吨（不包含危险废物）</w:t>
      </w:r>
      <w:r>
        <w:rPr>
          <w:rFonts w:hint="eastAsia" w:ascii="仿宋_GB2312" w:hAnsi="仿宋_GB2312" w:eastAsia="仿宋_GB2312" w:cs="仿宋_GB2312"/>
          <w:kern w:val="2"/>
          <w:sz w:val="30"/>
          <w:szCs w:val="30"/>
          <w:lang w:val="en-US" w:eastAsia="zh-CN" w:bidi="ar-SA"/>
        </w:rPr>
        <w:t>。</w:t>
      </w:r>
    </w:p>
    <w:tbl>
      <w:tblPr>
        <w:tblStyle w:val="12"/>
        <w:tblpPr w:leftFromText="180" w:rightFromText="180" w:vertAnchor="text" w:horzAnchor="page" w:tblpX="1751" w:tblpY="321"/>
        <w:tblOverlap w:val="never"/>
        <w:tblW w:w="8280" w:type="dxa"/>
        <w:tblCellSpacing w:w="0" w:type="dxa"/>
        <w:tblInd w:w="0" w:type="dxa"/>
        <w:tblLayout w:type="fixed"/>
        <w:tblCellMar>
          <w:top w:w="0" w:type="dxa"/>
          <w:left w:w="0" w:type="dxa"/>
          <w:bottom w:w="0" w:type="dxa"/>
          <w:right w:w="0" w:type="dxa"/>
        </w:tblCellMar>
      </w:tblPr>
      <w:tblGrid>
        <w:gridCol w:w="5183"/>
        <w:gridCol w:w="3097"/>
      </w:tblGrid>
      <w:tr>
        <w:trPr>
          <w:trHeight w:val="498"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color w:val="000000"/>
                <w:szCs w:val="24"/>
              </w:rPr>
            </w:pPr>
            <w:r>
              <w:rPr>
                <w:rFonts w:hint="eastAsia" w:ascii="仿宋" w:hAnsi="仿宋" w:eastAsia="仿宋" w:cs="仿宋"/>
                <w:color w:val="000000"/>
                <w:szCs w:val="24"/>
              </w:rPr>
              <w:t>指标名称</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color w:val="000000"/>
                <w:szCs w:val="24"/>
              </w:rPr>
            </w:pPr>
            <w:r>
              <w:rPr>
                <w:rFonts w:hint="eastAsia" w:ascii="仿宋" w:hAnsi="仿宋" w:eastAsia="仿宋" w:cs="仿宋"/>
                <w:color w:val="000000"/>
                <w:szCs w:val="24"/>
              </w:rPr>
              <w:t>202</w:t>
            </w:r>
            <w:r>
              <w:rPr>
                <w:rFonts w:hint="eastAsia" w:ascii="仿宋" w:hAnsi="仿宋" w:eastAsia="仿宋" w:cs="仿宋"/>
                <w:color w:val="000000"/>
                <w:szCs w:val="24"/>
                <w:lang w:val="en-US" w:eastAsia="zh-CN"/>
              </w:rPr>
              <w:t>2</w:t>
            </w:r>
            <w:r>
              <w:rPr>
                <w:rFonts w:hint="eastAsia" w:ascii="仿宋" w:hAnsi="仿宋" w:eastAsia="仿宋" w:cs="仿宋"/>
                <w:color w:val="000000"/>
                <w:szCs w:val="24"/>
              </w:rPr>
              <w:t>年</w:t>
            </w:r>
          </w:p>
        </w:tc>
      </w:tr>
      <w:tr>
        <w:tblPrEx>
          <w:tblCellMar>
            <w:top w:w="0" w:type="dxa"/>
            <w:left w:w="0" w:type="dxa"/>
            <w:bottom w:w="0" w:type="dxa"/>
            <w:right w:w="0" w:type="dxa"/>
          </w:tblCellMar>
        </w:tblPrEx>
        <w:trPr>
          <w:trHeight w:val="471"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color w:val="000000"/>
                <w:szCs w:val="24"/>
              </w:rPr>
            </w:pPr>
            <w:r>
              <w:rPr>
                <w:rFonts w:hint="eastAsia" w:ascii="仿宋" w:hAnsi="仿宋" w:eastAsia="仿宋" w:cs="仿宋"/>
                <w:color w:val="000000"/>
                <w:szCs w:val="24"/>
              </w:rPr>
              <w:t>一般工业固废产生量（万吨）</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keepNext w:val="0"/>
              <w:keepLines w:val="0"/>
              <w:widowControl/>
              <w:suppressLineNumbers w:val="0"/>
              <w:jc w:val="center"/>
              <w:rPr>
                <w:rFonts w:hint="default" w:ascii="仿宋" w:hAnsi="仿宋" w:eastAsia="仿宋" w:cs="仿宋"/>
                <w:color w:val="000000"/>
                <w:szCs w:val="24"/>
                <w:lang w:val="en-US" w:eastAsia="zh-CN"/>
              </w:rPr>
            </w:pPr>
            <w:r>
              <w:rPr>
                <w:rFonts w:hint="eastAsia" w:ascii="仿宋" w:hAnsi="仿宋" w:eastAsia="仿宋" w:cs="仿宋"/>
                <w:color w:val="000000"/>
                <w:szCs w:val="24"/>
                <w:lang w:val="en-US" w:eastAsia="zh-CN"/>
              </w:rPr>
              <w:t>11708</w:t>
            </w:r>
          </w:p>
        </w:tc>
      </w:tr>
      <w:tr>
        <w:trPr>
          <w:trHeight w:val="471"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color w:val="000000"/>
                <w:szCs w:val="24"/>
              </w:rPr>
            </w:pPr>
            <w:r>
              <w:rPr>
                <w:rFonts w:hint="eastAsia" w:ascii="仿宋" w:hAnsi="仿宋" w:eastAsia="仿宋" w:cs="仿宋"/>
                <w:color w:val="000000"/>
                <w:szCs w:val="24"/>
              </w:rPr>
              <w:t>一般工业固废综合利用量（万吨）</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keepNext w:val="0"/>
              <w:keepLines w:val="0"/>
              <w:widowControl/>
              <w:suppressLineNumbers w:val="0"/>
              <w:jc w:val="center"/>
              <w:rPr>
                <w:rFonts w:hint="default" w:ascii="仿宋" w:hAnsi="仿宋" w:eastAsia="仿宋" w:cs="仿宋"/>
                <w:color w:val="000000"/>
                <w:szCs w:val="24"/>
                <w:lang w:val="en-US" w:eastAsia="zh-CN"/>
              </w:rPr>
            </w:pPr>
            <w:r>
              <w:rPr>
                <w:rFonts w:hint="eastAsia" w:ascii="仿宋" w:hAnsi="仿宋" w:eastAsia="仿宋" w:cs="仿宋"/>
                <w:color w:val="000000"/>
                <w:szCs w:val="24"/>
                <w:lang w:val="en-US" w:eastAsia="zh-CN"/>
              </w:rPr>
              <w:t>11708</w:t>
            </w:r>
          </w:p>
        </w:tc>
      </w:tr>
      <w:tr>
        <w:tblPrEx>
          <w:tblCellMar>
            <w:top w:w="0" w:type="dxa"/>
            <w:left w:w="0" w:type="dxa"/>
            <w:bottom w:w="0" w:type="dxa"/>
            <w:right w:w="0" w:type="dxa"/>
          </w:tblCellMar>
        </w:tblPrEx>
        <w:trPr>
          <w:trHeight w:val="471"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color w:val="000000"/>
                <w:szCs w:val="24"/>
              </w:rPr>
            </w:pPr>
            <w:r>
              <w:rPr>
                <w:rFonts w:hint="eastAsia" w:ascii="仿宋" w:hAnsi="仿宋" w:eastAsia="仿宋" w:cs="仿宋"/>
                <w:color w:val="000000"/>
                <w:szCs w:val="24"/>
              </w:rPr>
              <w:t>一般工业固废返生产利用量（万吨）</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keepNext w:val="0"/>
              <w:keepLines w:val="0"/>
              <w:widowControl/>
              <w:suppressLineNumbers w:val="0"/>
              <w:jc w:val="center"/>
              <w:rPr>
                <w:rFonts w:hint="default" w:ascii="仿宋" w:hAnsi="仿宋" w:eastAsia="仿宋" w:cs="仿宋"/>
                <w:color w:val="000000"/>
                <w:szCs w:val="24"/>
                <w:lang w:val="en-US" w:eastAsia="zh-CN"/>
              </w:rPr>
            </w:pPr>
            <w:r>
              <w:rPr>
                <w:rFonts w:hint="eastAsia" w:ascii="仿宋" w:hAnsi="仿宋" w:eastAsia="仿宋" w:cs="仿宋"/>
                <w:color w:val="000000"/>
                <w:szCs w:val="24"/>
                <w:lang w:val="en-US" w:eastAsia="zh-CN"/>
              </w:rPr>
              <w:t>0</w:t>
            </w:r>
          </w:p>
        </w:tc>
      </w:tr>
      <w:tr>
        <w:tblPrEx>
          <w:tblCellMar>
            <w:top w:w="0" w:type="dxa"/>
            <w:left w:w="0" w:type="dxa"/>
            <w:bottom w:w="0" w:type="dxa"/>
            <w:right w:w="0" w:type="dxa"/>
          </w:tblCellMar>
        </w:tblPrEx>
        <w:trPr>
          <w:trHeight w:val="471"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szCs w:val="24"/>
              </w:rPr>
            </w:pPr>
            <w:r>
              <w:rPr>
                <w:rFonts w:hint="eastAsia" w:ascii="仿宋" w:hAnsi="仿宋" w:eastAsia="仿宋" w:cs="仿宋"/>
                <w:color w:val="000000"/>
                <w:szCs w:val="24"/>
              </w:rPr>
              <w:t>一般固体废物综合利用率（%）</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95%</w:t>
            </w:r>
          </w:p>
        </w:tc>
      </w:tr>
      <w:tr>
        <w:trPr>
          <w:trHeight w:val="530" w:hRule="atLeast"/>
          <w:tblCellSpacing w:w="0" w:type="dxa"/>
        </w:trPr>
        <w:tc>
          <w:tcPr>
            <w:tcW w:w="5183"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widowControl/>
              <w:jc w:val="center"/>
              <w:rPr>
                <w:rFonts w:hint="eastAsia" w:ascii="仿宋" w:hAnsi="仿宋" w:eastAsia="仿宋" w:cs="仿宋"/>
                <w:szCs w:val="24"/>
              </w:rPr>
            </w:pPr>
            <w:r>
              <w:rPr>
                <w:rFonts w:hint="eastAsia" w:ascii="仿宋" w:hAnsi="仿宋" w:eastAsia="仿宋" w:cs="仿宋"/>
                <w:color w:val="000000"/>
                <w:szCs w:val="24"/>
              </w:rPr>
              <w:t>一般固体废物返生产利用率（%）</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20" w:type="dxa"/>
              <w:left w:w="20" w:type="dxa"/>
              <w:bottom w:w="72" w:type="dxa"/>
              <w:right w:w="20" w:type="dxa"/>
            </w:tcMar>
            <w:vAlign w:val="center"/>
          </w:tcPr>
          <w:p>
            <w:pPr>
              <w:pStyle w:val="10"/>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2022年公司炉渣全部外售综合利用，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3、一般工业固体废物贮存、处置场所或设施的类型、面积、累计贮存量和经纬度坐标等。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和静县蓝天热力有限责任公司现有固废储存场所一处，面积约10000平方米，</w:t>
      </w:r>
      <w:bookmarkStart w:id="0" w:name="_Hlk98152168"/>
      <w:r>
        <w:rPr>
          <w:rFonts w:hint="eastAsia" w:ascii="仿宋_GB2312" w:hAnsi="仿宋_GB2312" w:eastAsia="仿宋_GB2312" w:cs="仿宋_GB2312"/>
          <w:kern w:val="2"/>
          <w:sz w:val="30"/>
          <w:szCs w:val="30"/>
          <w:lang w:val="en-US" w:eastAsia="zh-CN" w:bidi="ar-SA"/>
        </w:rPr>
        <w:t>坐标</w:t>
      </w:r>
      <w:bookmarkEnd w:id="0"/>
      <w:r>
        <w:rPr>
          <w:rFonts w:hint="eastAsia" w:ascii="仿宋_GB2312" w:hAnsi="仿宋_GB2312" w:eastAsia="仿宋_GB2312" w:cs="仿宋_GB2312"/>
          <w:kern w:val="2"/>
          <w:sz w:val="30"/>
          <w:szCs w:val="30"/>
          <w:lang w:val="en-US" w:eastAsia="zh-CN" w:bidi="ar-SA"/>
        </w:rPr>
        <w:t>42.19.55220N ，86.19.37141E，主要储存炉渣、脱硫石膏，现储存量：炉渣约27975.4吨，包含上一年度贮存量。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4、委托利用处置单位情况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主要向周边建筑施工工地、民间个体、综合处置销售。</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（四）危险废物的产生和利用处置信息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1、公司危险废物名称、废物代码、主要有害成分、危险特性等情况，见列表。</w:t>
      </w:r>
    </w:p>
    <w:p>
      <w:pPr>
        <w:widowControl/>
        <w:numPr>
          <w:ilvl w:val="0"/>
          <w:numId w:val="0"/>
        </w:numPr>
        <w:spacing w:line="580" w:lineRule="atLeas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lang w:val="en-US" w:eastAsia="zh-CN"/>
        </w:rPr>
        <w:t>危废种类列表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755"/>
        <w:gridCol w:w="313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废物名称</w:t>
            </w:r>
          </w:p>
        </w:tc>
        <w:tc>
          <w:tcPr>
            <w:tcW w:w="17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废物代码</w:t>
            </w:r>
          </w:p>
        </w:tc>
        <w:tc>
          <w:tcPr>
            <w:tcW w:w="313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主要有害成分</w:t>
            </w:r>
          </w:p>
        </w:tc>
        <w:tc>
          <w:tcPr>
            <w:tcW w:w="19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废润滑油</w:t>
            </w:r>
          </w:p>
        </w:tc>
        <w:tc>
          <w:tcPr>
            <w:tcW w:w="17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900-217-08</w:t>
            </w:r>
          </w:p>
        </w:tc>
        <w:tc>
          <w:tcPr>
            <w:tcW w:w="313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多环芳烃、烷烃、苯系物、酚类等</w:t>
            </w:r>
          </w:p>
        </w:tc>
        <w:tc>
          <w:tcPr>
            <w:tcW w:w="19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易燃性、毒性</w:t>
            </w:r>
          </w:p>
        </w:tc>
      </w:tr>
    </w:tbl>
    <w:p>
      <w:pPr>
        <w:widowControl/>
        <w:spacing w:line="580" w:lineRule="atLeast"/>
        <w:jc w:val="left"/>
        <w:rPr>
          <w:rFonts w:cs="宋体" w:asciiTheme="minorEastAsia" w:hAnsiTheme="minorEastAsia"/>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2、危险废物产生量、贮存量、利用处置方式与利用处置量、累计贮存量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2022年产生危险废物0吨</w:t>
      </w:r>
    </w:p>
    <w:tbl>
      <w:tblPr>
        <w:tblStyle w:val="12"/>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7"/>
        <w:gridCol w:w="940"/>
        <w:gridCol w:w="941"/>
        <w:gridCol w:w="1098"/>
        <w:gridCol w:w="3030"/>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产生量</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处置量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年底贮存量</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利用处置单位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利用处置方式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废矿物油类</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w:t>
            </w: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3、贮存、处置场所或设施的面积和经纬度坐标等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公司西城区供热站现有危险废物暂存间建设面积15平方米，位于和静县文化路882号，供热站院内（42′19"30N  86′24"00E），主要收集、暂存、转运废矿物油、废树脂、氢氧化钠包装袋，配套防渗漏收集池，危废暂存间全密闭。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4、危废处置单位相关信息</w:t>
      </w:r>
    </w:p>
    <w:p>
      <w:pPr>
        <w:pStyle w:val="2"/>
        <w:numPr>
          <w:ilvl w:val="0"/>
          <w:numId w:val="0"/>
        </w:num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2022年产生危废为0。</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（五）噪声排放监测点位名称、位置、执行标准、排放限值、实际排放值等信息。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公司噪声监测点为厂界，委托第三方监测机构每季度监测一次，2022年监测结果满足《工业企业厂界环境噪声排放标准》GB/T12348-2008要求，执行标准限值昼间：65dB(A)，夜间：55dB(A)。</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（六）施工扬尘、装卸物料采取的防治扬尘污染的主要措施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企业所有物料实现封闭贮存，料场内部装有喷淋设施降尘。</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2022年公司根据《排污许可管理条例》、《环境管理台账及排污许可证执行报告技术规范》等相关要求，按照排污许可证规定的格式、内容和频次，如实记录主要生产设施、污染防治设施运行情况以及污染物排放浓度、排放量，并按照排污许可证规定和有关标准规范，依法开展自行监测，按规定的内容、频次和时间要求，提交排污许可证执行报告，如实报告污染物排放行为、排放浓度、排放量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2022年排污许可证执行报告应编制公开的次数10次。东城区5次、西城区5次，（季报、年报）</w:t>
      </w: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四、碳排放信息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（一）年度碳实际排放量及上一年度实际排放量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东城区：2021年二氧化碳排放量100065.393吨;2022年二氧化碳排放量71598.125吨（企业自查）。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lang w:val="en-US" w:eastAsia="zh-CN"/>
        </w:rPr>
      </w:pPr>
      <w:r>
        <w:rPr>
          <w:rFonts w:hint="eastAsia" w:ascii="仿宋_GB2312" w:hAnsi="仿宋_GB2312" w:eastAsia="仿宋_GB2312" w:cs="仿宋_GB2312"/>
          <w:kern w:val="2"/>
          <w:sz w:val="30"/>
          <w:szCs w:val="30"/>
          <w:lang w:val="en-US" w:eastAsia="zh-CN" w:bidi="ar-SA"/>
        </w:rPr>
        <w:t>西城区：2021年二氧化碳排放量119984.931吨;2022年二氧化碳排放量75826.941吨（企业自查）。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（二）配额清缴情况;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未纳入交易系统，暂无需配额清缴。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（三）依据温室气体排放核算与报告标准或技术规范，披露排放设施、核算方法等信息。</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重点排放设施有：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东城区供热站：1台80蒸吨、1台65蒸吨，两台锅炉共用1个烟气排口。</w:t>
      </w:r>
    </w:p>
    <w:p>
      <w:pPr>
        <w:pStyle w:val="2"/>
        <w:rPr>
          <w:rFonts w:hint="default"/>
          <w:lang w:val="en-US" w:eastAsia="zh-CN"/>
        </w:rPr>
      </w:pPr>
      <w:r>
        <w:rPr>
          <w:rFonts w:hint="eastAsia" w:ascii="仿宋_GB2312" w:hAnsi="仿宋_GB2312" w:eastAsia="仿宋_GB2312" w:cs="仿宋_GB2312"/>
          <w:kern w:val="2"/>
          <w:sz w:val="30"/>
          <w:szCs w:val="30"/>
          <w:lang w:val="en-US" w:eastAsia="zh-CN" w:bidi="ar-SA"/>
        </w:rPr>
        <w:t>西城区供热站2台65蒸吨锅炉1个排口，长期应急调峰备用；130T炉一个排口，长期主用。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Style w:val="15"/>
          <w:rFonts w:hint="eastAsia" w:ascii="仿宋" w:hAnsi="仿宋" w:eastAsia="仿宋" w:cs="仿宋"/>
          <w:color w:val="000000"/>
          <w:sz w:val="30"/>
          <w:szCs w:val="30"/>
          <w:lang w:val="en-US" w:eastAsia="zh-CN"/>
        </w:rPr>
      </w:pPr>
      <w:r>
        <w:rPr>
          <w:rFonts w:hint="eastAsia" w:ascii="仿宋_GB2312" w:hAnsi="仿宋_GB2312" w:eastAsia="仿宋_GB2312" w:cs="仿宋_GB2312"/>
          <w:kern w:val="2"/>
          <w:sz w:val="30"/>
          <w:szCs w:val="30"/>
          <w:lang w:val="en-US" w:eastAsia="zh-CN" w:bidi="ar-SA"/>
        </w:rPr>
        <w:t>核算工具为皮带秤、在线监测系统、手工监测数据；主要燃料类型为：烟煤。</w:t>
      </w: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五、生态环境应急信息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（一）突发环境事件应急预案及备案机关、备案编号</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2020年对公司突发环境事件应急预案进行修编。东、西城区供热站工艺基本相同，共同编制一册应急预案。结合公司实际，编制具有较强的针对性、规范性和可操作性预案。预案进一步对应急机构职责、人员、技术、装备、设施、救援行动及其指挥与协调方面预先做出具体安排。明确了事故发生前，事故过程中以及事故发生后有关部门和人员的职责，全面了解公司突发环境事件类型、危险源以及所造成的环境危害，评估确定公司的突发环境事件应急能力。预案已完成备案，备案机关：巴音郭楞蒙古自治州生态环境局和静县分局，备案编号：652827-2020-002-L。</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（二）现有生态环境应急资源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企业内部救援成立突发环境污染事件应急指挥部，下设抢险救援组、应急监测组、物资供应组、通讯联络组、警戒保卫组、医疗救护组、应急专家组、善后处理组共8个应急救援组。</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（三）突发环境事件发生及处置情况。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2022年公司未发生突发环境事件，共开展环保应急演练2次，包括危废暂存间废矿物油泄露应急演练等。</w:t>
      </w: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六、生态环境违法信息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2022年和静县蓝天热力有限责任公司环境保护各项工作正常开展，未出现环境污染事故/事件。</w:t>
      </w: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七、本年度临时报告情况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无。</w:t>
      </w:r>
    </w:p>
    <w:p>
      <w:pPr>
        <w:pStyle w:val="10"/>
        <w:widowControl/>
        <w:spacing w:beforeAutospacing="0" w:afterAutospacing="0" w:line="580" w:lineRule="atLeast"/>
        <w:ind w:left="301" w:hanging="301" w:hangingChars="100"/>
        <w:rPr>
          <w:rStyle w:val="15"/>
          <w:rFonts w:hint="eastAsia" w:ascii="仿宋" w:hAnsi="仿宋" w:eastAsia="仿宋" w:cs="仿宋"/>
          <w:color w:val="000000"/>
          <w:sz w:val="30"/>
          <w:szCs w:val="30"/>
          <w:lang w:val="en-US" w:eastAsia="zh-CN"/>
        </w:rPr>
      </w:pPr>
      <w:r>
        <w:rPr>
          <w:rStyle w:val="15"/>
          <w:rFonts w:hint="eastAsia" w:ascii="仿宋" w:hAnsi="仿宋" w:eastAsia="仿宋" w:cs="仿宋"/>
          <w:color w:val="000000"/>
          <w:sz w:val="30"/>
          <w:szCs w:val="30"/>
          <w:lang w:val="en-US" w:eastAsia="zh-CN"/>
        </w:rPr>
        <w:t>八、相关投融资的生态环保信息</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Theme="minorEastAsia" w:hAnsiTheme="minorEastAsia"/>
          <w:sz w:val="24"/>
        </w:rPr>
      </w:pPr>
      <w:r>
        <w:rPr>
          <w:rFonts w:hint="eastAsia" w:ascii="仿宋_GB2312" w:hAnsi="仿宋_GB2312" w:eastAsia="仿宋_GB2312" w:cs="仿宋_GB2312"/>
          <w:kern w:val="2"/>
          <w:sz w:val="30"/>
          <w:szCs w:val="30"/>
          <w:lang w:val="en-US" w:eastAsia="zh-CN" w:bidi="ar-SA"/>
        </w:rPr>
        <w:t>无。</w:t>
      </w:r>
    </w:p>
    <w:sectPr>
      <w:footerReference r:id="rId3" w:type="default"/>
      <w:pgSz w:w="11906" w:h="16838"/>
      <w:pgMar w:top="1440" w:right="1800" w:bottom="1440" w:left="1800" w:header="851" w:footer="992" w:gutter="0"/>
      <w:pgNumType w:fmt="decimal"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42B36"/>
    <w:multiLevelType w:val="singleLevel"/>
    <w:tmpl w:val="E5742B3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zYWRhNmU0ZTc2MTc2MjI1Mjc0NDFkODUwNTUyNjEifQ=="/>
  </w:docVars>
  <w:rsids>
    <w:rsidRoot w:val="6F986B33"/>
    <w:rsid w:val="000E65E8"/>
    <w:rsid w:val="00123D69"/>
    <w:rsid w:val="0014154F"/>
    <w:rsid w:val="001E352E"/>
    <w:rsid w:val="001F0661"/>
    <w:rsid w:val="00223CB7"/>
    <w:rsid w:val="0034275E"/>
    <w:rsid w:val="003479E9"/>
    <w:rsid w:val="003805B7"/>
    <w:rsid w:val="003C1C62"/>
    <w:rsid w:val="003D2320"/>
    <w:rsid w:val="00402568"/>
    <w:rsid w:val="004D1D90"/>
    <w:rsid w:val="00545C44"/>
    <w:rsid w:val="00587E68"/>
    <w:rsid w:val="00597659"/>
    <w:rsid w:val="005A67E4"/>
    <w:rsid w:val="005E1D68"/>
    <w:rsid w:val="005E5FE4"/>
    <w:rsid w:val="00625D1B"/>
    <w:rsid w:val="00626B60"/>
    <w:rsid w:val="00676EAB"/>
    <w:rsid w:val="00726EDB"/>
    <w:rsid w:val="007B5547"/>
    <w:rsid w:val="00836A10"/>
    <w:rsid w:val="008471A0"/>
    <w:rsid w:val="008844B4"/>
    <w:rsid w:val="008A6BCF"/>
    <w:rsid w:val="008E0763"/>
    <w:rsid w:val="008F0F13"/>
    <w:rsid w:val="00975652"/>
    <w:rsid w:val="009A7B4D"/>
    <w:rsid w:val="00A01779"/>
    <w:rsid w:val="00A055DF"/>
    <w:rsid w:val="00A06E0A"/>
    <w:rsid w:val="00A47C36"/>
    <w:rsid w:val="00A85B5F"/>
    <w:rsid w:val="00A86536"/>
    <w:rsid w:val="00AC08DC"/>
    <w:rsid w:val="00BD6E98"/>
    <w:rsid w:val="00BE38F7"/>
    <w:rsid w:val="00C86A0E"/>
    <w:rsid w:val="00DC2794"/>
    <w:rsid w:val="00DD21A7"/>
    <w:rsid w:val="00DF34E5"/>
    <w:rsid w:val="00E24350"/>
    <w:rsid w:val="00E86AA2"/>
    <w:rsid w:val="00EB0023"/>
    <w:rsid w:val="00EE1073"/>
    <w:rsid w:val="00F34D2D"/>
    <w:rsid w:val="00F73F25"/>
    <w:rsid w:val="00FC6808"/>
    <w:rsid w:val="0108398D"/>
    <w:rsid w:val="027A73B5"/>
    <w:rsid w:val="043B0428"/>
    <w:rsid w:val="05BC0417"/>
    <w:rsid w:val="085E1292"/>
    <w:rsid w:val="097126CF"/>
    <w:rsid w:val="097A73AC"/>
    <w:rsid w:val="09A062C2"/>
    <w:rsid w:val="09AB12B2"/>
    <w:rsid w:val="09BB03F3"/>
    <w:rsid w:val="0C814C99"/>
    <w:rsid w:val="0D8474B1"/>
    <w:rsid w:val="0EA04687"/>
    <w:rsid w:val="129E3845"/>
    <w:rsid w:val="13984100"/>
    <w:rsid w:val="164B1B10"/>
    <w:rsid w:val="173C13AF"/>
    <w:rsid w:val="17473A69"/>
    <w:rsid w:val="18E01A6D"/>
    <w:rsid w:val="18E76DF2"/>
    <w:rsid w:val="199A26FA"/>
    <w:rsid w:val="1A8E4415"/>
    <w:rsid w:val="1B805B54"/>
    <w:rsid w:val="1BC14BAE"/>
    <w:rsid w:val="206273E2"/>
    <w:rsid w:val="21A247FC"/>
    <w:rsid w:val="2285259A"/>
    <w:rsid w:val="22CD5307"/>
    <w:rsid w:val="22E55263"/>
    <w:rsid w:val="23EF7CF5"/>
    <w:rsid w:val="258579C9"/>
    <w:rsid w:val="265C3205"/>
    <w:rsid w:val="270F12F6"/>
    <w:rsid w:val="27431C8E"/>
    <w:rsid w:val="28DB33FA"/>
    <w:rsid w:val="2ADE6CED"/>
    <w:rsid w:val="2BF9383F"/>
    <w:rsid w:val="2EF033A1"/>
    <w:rsid w:val="2F6B5FDB"/>
    <w:rsid w:val="30B54951"/>
    <w:rsid w:val="311657C0"/>
    <w:rsid w:val="3177018D"/>
    <w:rsid w:val="32B07D51"/>
    <w:rsid w:val="339B0DC8"/>
    <w:rsid w:val="33F9485A"/>
    <w:rsid w:val="345B0202"/>
    <w:rsid w:val="34806CA1"/>
    <w:rsid w:val="35B34FC8"/>
    <w:rsid w:val="35BD2EE7"/>
    <w:rsid w:val="35FF4F96"/>
    <w:rsid w:val="364477A9"/>
    <w:rsid w:val="36F557AC"/>
    <w:rsid w:val="37381123"/>
    <w:rsid w:val="37C239B3"/>
    <w:rsid w:val="37D5538D"/>
    <w:rsid w:val="39414602"/>
    <w:rsid w:val="3B7315FA"/>
    <w:rsid w:val="3CB55E03"/>
    <w:rsid w:val="3CF23572"/>
    <w:rsid w:val="3CF63693"/>
    <w:rsid w:val="3D387199"/>
    <w:rsid w:val="3F3E3D23"/>
    <w:rsid w:val="3F410BEC"/>
    <w:rsid w:val="415E3CB0"/>
    <w:rsid w:val="42310DEB"/>
    <w:rsid w:val="42D71138"/>
    <w:rsid w:val="43A9498D"/>
    <w:rsid w:val="43CE22E8"/>
    <w:rsid w:val="43E901FF"/>
    <w:rsid w:val="448C03AC"/>
    <w:rsid w:val="47FA7D76"/>
    <w:rsid w:val="4B572843"/>
    <w:rsid w:val="4C6E71A0"/>
    <w:rsid w:val="4CAA0A14"/>
    <w:rsid w:val="4CE22B9F"/>
    <w:rsid w:val="4D23471F"/>
    <w:rsid w:val="4E3F7689"/>
    <w:rsid w:val="4E6B5D71"/>
    <w:rsid w:val="4F89782A"/>
    <w:rsid w:val="4FA55693"/>
    <w:rsid w:val="501A6B21"/>
    <w:rsid w:val="502417C1"/>
    <w:rsid w:val="5085134F"/>
    <w:rsid w:val="53C4648A"/>
    <w:rsid w:val="54275614"/>
    <w:rsid w:val="55D2044C"/>
    <w:rsid w:val="55DB332C"/>
    <w:rsid w:val="561B2656"/>
    <w:rsid w:val="5626755D"/>
    <w:rsid w:val="5A5E26BF"/>
    <w:rsid w:val="5CA45E1D"/>
    <w:rsid w:val="5D0226F5"/>
    <w:rsid w:val="5D366A61"/>
    <w:rsid w:val="5DB93916"/>
    <w:rsid w:val="5F414541"/>
    <w:rsid w:val="600B5A9B"/>
    <w:rsid w:val="60FE2273"/>
    <w:rsid w:val="61215521"/>
    <w:rsid w:val="612F5E1D"/>
    <w:rsid w:val="62201233"/>
    <w:rsid w:val="62782F61"/>
    <w:rsid w:val="649F03C8"/>
    <w:rsid w:val="64DA71F7"/>
    <w:rsid w:val="691275F2"/>
    <w:rsid w:val="691A34A5"/>
    <w:rsid w:val="69D8284C"/>
    <w:rsid w:val="6B48134D"/>
    <w:rsid w:val="6F986B33"/>
    <w:rsid w:val="710347A8"/>
    <w:rsid w:val="714C6B8D"/>
    <w:rsid w:val="722F6FCF"/>
    <w:rsid w:val="730C2860"/>
    <w:rsid w:val="73A601CB"/>
    <w:rsid w:val="73FE22D6"/>
    <w:rsid w:val="755749A7"/>
    <w:rsid w:val="77A02848"/>
    <w:rsid w:val="79063A18"/>
    <w:rsid w:val="79B4740E"/>
    <w:rsid w:val="7A187A15"/>
    <w:rsid w:val="7AC523E3"/>
    <w:rsid w:val="7C9C725E"/>
    <w:rsid w:val="7CBB1B93"/>
    <w:rsid w:val="7D7D534C"/>
    <w:rsid w:val="7DA13853"/>
    <w:rsid w:val="7E3D0F62"/>
    <w:rsid w:val="7EA1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4">
    <w:name w:val="annotation text"/>
    <w:basedOn w:val="1"/>
    <w:link w:val="21"/>
    <w:unhideWhenUsed/>
    <w:qFormat/>
    <w:uiPriority w:val="99"/>
    <w:pPr>
      <w:jc w:val="left"/>
    </w:pPr>
  </w:style>
  <w:style w:type="paragraph" w:styleId="5">
    <w:name w:val="Body Text"/>
    <w:basedOn w:val="1"/>
    <w:next w:val="1"/>
    <w:qFormat/>
    <w:uiPriority w:val="0"/>
    <w:rPr>
      <w:szCs w:val="24"/>
    </w:rPr>
  </w:style>
  <w:style w:type="paragraph" w:styleId="6">
    <w:name w:val="Body Text Indent"/>
    <w:basedOn w:val="1"/>
    <w:link w:val="20"/>
    <w:semiHidden/>
    <w:unhideWhenUsed/>
    <w:qFormat/>
    <w:uiPriority w:val="99"/>
    <w:pPr>
      <w:spacing w:after="120"/>
      <w:ind w:left="420" w:leftChars="200"/>
    </w:pPr>
    <w:rPr>
      <w:rFonts w:ascii="Times New Roman" w:hAnsi="Times New Roman" w:eastAsia="宋体" w:cs="Times New Roman"/>
    </w:rPr>
  </w:style>
  <w:style w:type="paragraph" w:styleId="7">
    <w:name w:val="Balloon Text"/>
    <w:basedOn w:val="1"/>
    <w:link w:val="17"/>
    <w:qFormat/>
    <w:uiPriority w:val="0"/>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6"/>
    <w:unhideWhenUsed/>
    <w:qFormat/>
    <w:uiPriority w:val="99"/>
    <w:pPr>
      <w:tabs>
        <w:tab w:val="left" w:pos="180"/>
        <w:tab w:val="left" w:pos="540"/>
      </w:tabs>
      <w:ind w:firstLine="420" w:firstLineChars="200"/>
    </w:p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字符"/>
    <w:basedOn w:val="14"/>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页眉 字符"/>
    <w:basedOn w:val="14"/>
    <w:link w:val="9"/>
    <w:qFormat/>
    <w:uiPriority w:val="99"/>
    <w:rPr>
      <w:rFonts w:asciiTheme="minorHAnsi" w:hAnsiTheme="minorHAnsi" w:eastAsiaTheme="minorEastAsia" w:cstheme="minorBidi"/>
      <w:kern w:val="2"/>
      <w:sz w:val="18"/>
      <w:szCs w:val="18"/>
    </w:rPr>
  </w:style>
  <w:style w:type="character" w:customStyle="1" w:styleId="20">
    <w:name w:val="正文文本缩进 字符"/>
    <w:basedOn w:val="14"/>
    <w:link w:val="6"/>
    <w:semiHidden/>
    <w:qFormat/>
    <w:uiPriority w:val="99"/>
    <w:rPr>
      <w:kern w:val="2"/>
      <w:sz w:val="21"/>
      <w:szCs w:val="24"/>
    </w:rPr>
  </w:style>
  <w:style w:type="character" w:customStyle="1" w:styleId="21">
    <w:name w:val="批注文字 字符"/>
    <w:basedOn w:val="14"/>
    <w:link w:val="4"/>
    <w:qFormat/>
    <w:uiPriority w:val="99"/>
    <w:rPr>
      <w:rFonts w:asciiTheme="minorHAnsi" w:hAnsiTheme="minorHAnsi" w:eastAsiaTheme="minorEastAsia" w:cstheme="minorBidi"/>
      <w:kern w:val="2"/>
      <w:sz w:val="21"/>
      <w:szCs w:val="24"/>
    </w:rPr>
  </w:style>
  <w:style w:type="character" w:customStyle="1" w:styleId="22">
    <w:name w:val="页脚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6106</Words>
  <Characters>7252</Characters>
  <Lines>71</Lines>
  <Paragraphs>20</Paragraphs>
  <TotalTime>3</TotalTime>
  <ScaleCrop>false</ScaleCrop>
  <LinksUpToDate>false</LinksUpToDate>
  <CharactersWithSpaces>7568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2022-02-15T10:32:00Z</dcterms:created>
  <dc:creator>WPS_1536669115</dc:creator>
  <cp:lastModifiedBy>马德胜</cp:lastModifiedBy>
  <cp:lastPrinted>2022-03-16T05:20:00Z</cp:lastPrinted>
  <dcterms:modified xsi:type="dcterms:W3CDTF">2023-03-15T09:12:41Z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427482A439E544688610F1BD21527AFC</vt:lpwstr>
  </property>
</Properties>
</file>